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komunikacyjna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inź. Brzeziński Andrzej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30h wykład + 15h projekt + 5h zapoznanie z literaturą + 10h przygotowanie do egzaminu + 15h przygotowanie ćwiczeń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1,80 ECTS 
30h wykład + 15h projekt = 45h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1,80 ECTS 
15h projekt + 5h zapoznanie z literaturą + 10h przygotowanie do egzaminu + 15h przygotowanie ćwiczeń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metodologii badań i procesów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	Przedstawienie studentom podstawowych zasad planowania systemów transportowych i ich infrastruktury oraz projektowania obiektów inżynierii komunikacyjnej tj. dróg samochodowych i dróg szynowych. Na podstawie informacji przekazanych w ramach przed-miotu studenci powinni posiąść umiejętność projektowania najprostszych obiektów komunikacyjnych takich jak droga lokalna, parking.
•	Stworzenie studentom wyjściowej bazy wiedzy dla przedmiotów specjalistycznych na dalszych semestrach.
•	Poszerzenie wiedzy studentów nt. zagadnień związanych z inżynierią komunikacyjną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 Podstawy planowania systemów transportu – informacja o przedmiocie, historia rozwoju i podstawowe charakterystyki systemu transportowego i jego podsystemów; zadania i użytkownicy systemu transportowego; systemy międzynarodowe, krajowe i lokalne, oceny systemu transportowego. 
2  Polityka transportowa – planowanie zamiejskich (krajowych i regionalnych) systemów transportowych (sieć dróg szybkiego ruchu); polityka transportowa miasta, planowanie miejskich systemów transportowych, analizy typu SWOT.
3 Strategie rozwojowe – strategie rozwoju systemu transportowego; planowanie zamiejskich (krajowych i regionalnych) systemów transportowych (sieć dróg szybkiego ruchu).
4 Badania ruchu, symulacje i prognozy ruchu; metodyka analizy 
5 Bezpieczeństwo w transporcie, strefy ruchu uspokojonego.
6 i 7  Transport miejski i zamiejski – cechy ekologiczne i konkurencyjność transportu publicznego, komunikacja autobusowa, komunikacja szynowa, organizacja i zarządzanie ruchem, parkowanie,  powstawanie, badania i prognozy ruchu; transport towarów w miastach; transport zamiejski drogowy i szynowy; metody i środki inżynierii ruchu usprawniające transport ciężarowy i ograniczające negatywny wpływ na funkcjonowanie systemu transportowego miasta.
8 Transport pieszy i rowerowy – planowania i projektowanie.
9 Węzły transportowe - integracja podsystemów transportowych; węzły przesiadkowe, transport intermodalny; terminale transportowe dla transportu pasażerskiego i towarowego; węzły komunikacyjne w miastach.
10 Transport a środowisko  – konflikt między wymogami sprawności i ekonomii a ochrony środowiska; oddziaływań transportu na środowisko i sposoby ich ograniczania; środki planistyczne i techniczne stosowane w ochronie środowiska.
11 i 12 Zasady projektowania dróg samochodowych: – klasy i funkcje dróg; potrzeby uczestników ruchu i otoczenia; wymagania ogólne jakie powinny spełniać drogi; elementy dróg zamiejskich i ulic; zasady projektowania dróg, skrzyżowań i węzłów; stadia projektowania i zakres dokumentacji technicznej; modernizacja dróg i kierunki rozwoju infrastruktury drogowej.
13 Elementy inżynierii ruchu drogowego: – przepustowość dróg i skrzyżowań, sterowanie ruchem; systematyka i przykłady rozwiązań elementów układów drogowych.
14 Zasady eksploatacji dróg samochodowych: – konstrukcja nawierzchni dróg; zasady eksploatacji dróg, wyposażenie techniczne dróg (urządzenia odwadniające, obiekty i urządzenia obsługi uczestników ruchu).
15 Perspektywy postępu w transporcie w XXI wieku  – Postęp techniczny: pojazdy, infrastruktura, organizacja; Inteligentne Systemy Transportu (ITS); zastosowania Internetu; wyzwania i szanse stwarzane inżynierowi 2000+.
D. Projekt:
Zespołowe zadanie z zakresu inżynierii komunikacyjnej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 egzamin z wykładu stanowiący podstawę oceny wiedzy i umiejętności z rozpatrywanego zakresu.
2. Ocena sumatywna : punktowa ocena zaliczenia w formie testu sprawdzającego wiedzę
D. Projekt:
1. Ocena formatywna: interaktywno-ćwiczeniowa forma prowadzenia zajęć oraz zaliczenie projektu stanowiące podstawę oceny wiedzy i umiejętności z rozpatrywanego zakresu.
2. Ocena sumatywna: punktowa ocena zaliczenia projektu
E. Końcowa ocena z przedmiotu: średnia z ocen z wykładu i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Gaca S., Suchorzewski W., Tracz M. 2008 Inżynieria ruchu drogowego. Warszawa: WKiŁ
Uzupełniająca:
2.	Materiały konferencyjne Miasto i Transport 2007-2013 (www.transeko.pl)
3.	Standardy projektowe i wykonawcze dla systemu rowerowego w m.st. Warszawie.  
4.	Ustawa z dnia 21 marca 1985 r. o drogach publicznych,
5.	Ustawa z dnia 20 czerwca 1997 r. – Prawo o ruchu drogowym,
6.	Agenda 21,http://pelczyce.org/agenda/Agenda-21.pdf. 
7.	Szczuraszek T. 2006 Bezpieczeństwo ruchu miejskiego. Warszawa: WKiŁ. 
8.	Wyszomirski O. 2002 Gospodarowanie w komunikacji miejskiej. Gdańsk: Wydawnictwo Uniwersytetu Gdańskiego. 
9.	Czasopisma: Przegląd Komunikacyjny, Transport Miejski i Regionalny.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INZKO1U1: </w:t>
      </w:r>
    </w:p>
    <w:p>
      <w:pPr/>
      <w:r>
        <w:rPr/>
        <w:t xml:space="preserve">Umie zaprojektować wybrane elementy projektu drogowego i transportu zbiorowego. Ma kompetencje do wykonania badań terenowych. Potrafi sporządzić i interpretować rysunki drogowe. Potrafi korzystać z podstawowych norm, rozporządzeń oraz wytycznych projektowa-nia, wykonywania dróg i ich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INZKO1U1: </w:t>
      </w:r>
    </w:p>
    <w:p>
      <w:pPr/>
      <w:r>
        <w:rPr/>
        <w:t xml:space="preserve">Umie zaprojektować wybrane elementy projektu drogowego i transportu zbiorowego. Ma kompetencje do wykonania badań terenowych. Potrafi sporządzić i interpretować rysunki drogowe. Potrafi korzystać z podstawowych norm, rozporządzeń oraz wytycznych projektowania, wykonywania dróg i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INZKO1K1: </w:t>
      </w:r>
    </w:p>
    <w:p>
      <w:pPr/>
      <w:r>
        <w:rPr/>
        <w:t xml:space="preserve">Potrafi pracować samodzielnie i współpracować w zespole nad wyznaczonym zadaniem, określać priorytety służące realizacji zadań. Rozumie znaczenie i potrafi stosować za-sady zrównoważonego rozwoju w inżynierii komunikacyjnej. Potrafi przy formułowaniu i rozwiązywaniu zadań inżynierskich dostrzegać ich aspekty systemowe i pozatechniczne.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2026-03-02T18:48:30+01:00</dcterms:created>
  <dcterms:modified xsi:type="dcterms:W3CDTF">2026-03-02T18:48:30+01:00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