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modele fizyki w ekonomii i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2 ECTS
15h uczestniczenie w wykładach + 15h  uczestniczenie w ćwiczeniach + 10h przygotowanie do ćwiczeń + 8h przygotowanie do kolokwium (ćwiczenia) +8h przygotowanie do kolokwium (wykład) = 56h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1,07 ECTS
15h uczestniczenie w wykładach + 15h  uczestniczenie w ćwiczeniach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1,46 ECTS
15h  uczestniczenie w ćwiczeniach + 10h przygotowanie do ćwiczeń + 8h przygotowanie do kolokwium (ćwiczenia) + 8h przygotowanie do kolokwium (wykład) = 41h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rachunku różniczkowego (pochodne, całki i rozwiązywanie prostych równań różniczkowych) oraz probabilistyki (rozkłady gęstości prawdopodobieństwa, wyznaczanie wartości oczekiwanej dla rozkładów dyskretnych i ciągłych).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metod i modeli fizyki wykorzystywanych dla analizy procesów ekonomicznych i społecznych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SOCJOFIZYKA
1. Wprowadzenie do socjofizyki, rys historyczny. Przykład: kolektywne emocje w mediach społecznościowych.
2. Automaty komórkowe (AK). Przykład: zastosowanie AK do przewidywania zatorów drogowych.
3. Modele izolacji społecznej, model Sznajdów oraz q-Isinga. 
4. Sieci złożone: definicje, modele oraz przykłady.
5. Procesy na sieciach złożonych: epidemie.
EKONOFIZYKA1. Wprowadzenie do ekonofizyki, rys historyczny. 
2. Rozkłady potęgowe, korelacje, autokorelacje.
3. Błądzenie przypadkowe, rodzaje opcji, równanie Blacka-Scholesa.
4  Modele agentowe rynku.
5. Przykład: grafy aktywów.
B.	Ćwiczenia:
Zakres materiału ćwiczeń pokrywa się z zakresem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uzyskiwana podczas zaliczenia (kolokwium) po-przez udzielenie odpowiedzi na trzy pytania otwarte oraz 10 pytań zamkniętych.
B. Ćwiczenia: 
1. Ocena formatywna: interaktywna forma prowadzenia ćwiczeń 
2. Ocena sumatywna: uzyskiwana podczas zaliczenia (kolokwium) poprzez samodzielne rozwiązanie trzech zdań.
C. Końcowa ocena z przedmiotu: średnia oceny z ćwiczeń oraz z wykładu, osoby z oceną 4.5 lub 5.0 z ćwiczeń są zwolnione z kolokwium zaliczającego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Jarynowski A., Buda A., Nyczka P., 2014 Obliczeniowe nauki społeczne,. (http://th.if.uj.edu.pl/~gulakov/ksiazka.pdf)
2 Mantegna R., Stanley H.E., 2001 Wprowadzenie do Ekonofizyki, Warszawa: PWN 
Uzupełniająca:
1. Castellano C., Fortunato S. , Loreto V., 2009 Statistical physics of social dynamics, Reviews of Modern Physics 81, 591-646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W_EKMA_BI2_01: </w:t>
      </w:r>
    </w:p>
    <w:p>
      <w:pPr/>
      <w:r>
        <w:rPr/>
        <w:t xml:space="preserve">Absolwent zna i rozumie metody i narzędzia oceny i rozwoju działalności organizacji, w szczególności w zakresie aspektów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W_EKMA_BI2_02: </w:t>
      </w:r>
    </w:p>
    <w:p>
      <w:pPr/>
      <w:r>
        <w:rPr/>
        <w:t xml:space="preserve">Absolwent zna i rozumie 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U_EKMA_BI2_02: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U_EKMA_BI2_05: </w:t>
      </w:r>
    </w:p>
    <w:p>
      <w:pPr/>
      <w:r>
        <w:rPr/>
        <w:t xml:space="preserve">Absolwent potrafi komunikować się z użyciem specjali-stycznej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K_EKMA_BI2_01: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K_EKMA_BI2_02: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2026-10-17T00:21:52+02:00</dcterms:created>
  <dcterms:modified xsi:type="dcterms:W3CDTF">2026-10-17T00:21:52+02:00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