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ćwiczenia +2x4h przygotowanie do kolokwium +1h udział w konsultacjach + 10h przygotowanie projektu + 16h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1,64 ECTS:
20h wykład + 20 ćwiczenia + 1h konsultacje = 41h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2,16 ECTS: 
20h  ćwiczenia + 10h opracowanie projektu + 8h przygotowanie do kolokwium + 16h przygotowanie do egzaminu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A. 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
B.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I1_W05: </w:t>
      </w:r>
    </w:p>
    <w:p>
      <w:pPr/>
      <w:r>
        <w:rPr/>
        <w:t xml:space="preserve">teorie oraz ogólną metodologię badań w zakresie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I1_U08: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2026-10-14T06:03:19+02:00</dcterms:created>
  <dcterms:modified xsi:type="dcterms:W3CDTF">2026-10-14T06:03:19+02:00</dcterms:modified>
</cp:coreProperties>
</file>

<file path=docProps/custom.xml><?xml version="1.0" encoding="utf-8"?>
<Properties xmlns="http://schemas.openxmlformats.org/officeDocument/2006/custom-properties" xmlns:vt="http://schemas.openxmlformats.org/officeDocument/2006/docPropsVTypes"/>
</file>