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Business Intelligence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Rostek Katarzyna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10h ćwiczenia + 10h laboratorium + 15h przygotowanie do ćwiczeń + 15h przygotowanie do laboratorium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10h ćwiczenia + 10h laboratorium 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10h ćwiczenia + 10h laboratorium + 15h przygotowanie do ćwiczeń + 15h przygotowanie do laboratorium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Rachunek prawdopodobieństwa, Statystyka opisowa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 od 25 osób do limitu miejsc w sali laboratoryjnej (ćwiczenia) - od 25 osób do limitu miejsc w sali audytoryjnej (laboratorium)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studenta umiejętności projektowania analiz oraz opracowywania ich wyników w formie czytelnej dla odbiorcy. Studenci nabywają również kompetencje w zakresie formułowania potrzeb w odniesieniu do tworzenia analiz oraz sposobu ich realizacji.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1-2h. Wyznaczenie zespołów projektowych. Dobór podmiotu projektu (organizacja, proces). Wprowadzenie do tematyki systemów i narzędzi klasy Business Intelligence.
3-4h. Opracowanie założeń projektowych. Opracowanie schematu procesu oraz wskaźników efektywności procesu.
5-6h. Zaprojektowanie repozytorium danych dla wyznaczania wskaźników efektywności procesu. Zdefiniowanie zasad realizacji procesu ETL dla przygotowanego repozytorium danych.
7-8h. Opracowanie zestawu analiz w warstwie przetwarzania danych systemu, realizujących przyjęte założenia projektowe.
9-10h. Opracowanie zestawu i formy raportów wynikowych, prezentujących wyniki zaprojektowanych analiz. 
11-12h. Zaproponowanie kanałów dystrybucji oraz zasad propagowania raportów wynikowych w organizacji. 
13-14h. Opracowanie zestawu zasad bezpieczeństwa dla danych i informacji dostępnych w systemie Business Intelligence.
15h. Zaprojektowanie architektury technicznej systemu. Dobór technologii wykonawczych zgodnych z potrzebami użytkownika.
C. Laboratorium:
1-2h. Implementacja schematu procesu opracowanego w części ćwiczeniowej.
3-4h. Implementacja repozytorium danych opracowanego w części ćwiczeniowej oraz napełnienie go danymi testowymi.
5-6h. Implementacja zestawu analiz opracowanego w części ćwiczeniowej.
7-8h. Testowanie i weryfikacja poprawności analiz. Dyskusja otrzymanych wyników.
9-10h. Implementacja zestawu raportów wynikowych opracowanych w części ćwiczeniowej.
11-12h. Testowanie i weryfikacja przejrzystości i czytelności raportów. Dyskusja nad ich użytecznością i przyjaznością dla użytkownika-odbiorcy.
13-14h. Implementacja kokpitu menedżerskiego dla wybranych raportów wynikowych.
15h. Obrona projektu (część ćwiczeniowa przedmiotu) oraz jego wersji implementacyjnej (cześć laboratoryjna przedmiotu).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przygotowanie wskazanych przez prowadzącego elementów projektu systemu Business Intelligence.
2. Ocena sumatywna: ocena punktowa w skali 1-50, zaliczenie min. 26 pkt.
C. Laboratorium:
1. Ocena formatywna: implementacja wskazanych przez prowadzącego elementów projektu (przygotowanego w części ćwiczeniowej przedmiotu) systemu Business Intelligence.
2. Ocena sumatywna: ocena punktowa w skali 1-50, zaliczenie min. 26 pkt.
E. Końcowa ocena z przedmiotu: ocena wyciągnięta z sumy punktów według przyjętej przez prowadzącego skali pod warunkiem, że wszystkie obowiązkowe części przedmiotu (tj. ćwiczenia i laboratorium) zostały zaliczone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Januszewski, A. 2011. Funkcjonalność informatycznych systemów zarządzania. T2. Systemy Business Intelligence. Warszawa: Wydawnictwo Naukowe PWN, 
2.	Surma, J. 2009. Business Intelligence: systemy wspomagania decyzji biznesowych. Warszawa: Wydawnictwo Naukowe PWN.
Uzupełniająca:
1.	Alexander, M., Decker, J., Wehbe, B. 2015. Analizy Business Intelligence : zaawansowane wykorzystanie Excela. Gliwice: Wydawnictwo Helion.
2.	Radziszewski, P. 2016. Business Intelligence: moda, wybawienie czy problem dla firm? Warszawa: Wydawnictwo Poltex.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Laboratorium jest następnikiem ćwiczeń. Sugerowana jest realizacja ćwiczeń w I połowie oraz laboratorium w II połowie semestru.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teorie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ćwiczeń, przygotowanie projektu systemu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I1_W10: </w:t>
      </w:r>
    </w:p>
    <w:p>
      <w:pPr/>
      <w:r>
        <w:rPr/>
        <w:t xml:space="preserve">charakter, miejsce i znaczenie nauk społecznych w ogólnym systemie nauk oraz ich relacje do nauk technicznych oraz kompetencji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ćwiczeń, przygotowanie projektu systemu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I1_U12: </w:t>
      </w:r>
    </w:p>
    <w:p>
      <w:pPr/>
      <w:r>
        <w:rPr/>
        <w:t xml:space="preserve">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implementacja projektu, dyskusja uzyskanych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I1_U14: </w:t>
      </w:r>
    </w:p>
    <w:p>
      <w:pPr/>
      <w:r>
        <w:rPr/>
        <w:t xml:space="preserve">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 systemu, dyskusja uzyskanych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implementacja projektu, dyskusja uzyskanych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projektu systemu, dyskusja uzyskanych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I1_K05: </w:t>
      </w:r>
    </w:p>
    <w:p>
      <w:pPr/>
      <w:r>
        <w:rPr/>
        <w:t xml:space="preserve">odpowiedzialnego pełnienia ról zawodowych, w tym przestrzegania zasad etyki zawodowej i wymagania tego od innych oraz dbałości o dorobek i tradycje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implementacja projektu, dyskusja uzyskanych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2026-10-15T14:39:23+02:00</dcterms:created>
  <dcterms:modified xsi:type="dcterms:W3CDTF">2026-10-15T14:39:23+02:00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