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i ćwiczenia + 10h przygotowanie do wykładu + 20h przygotowanie do ćwiczeń i do projektu zaliczeniowego + 2h konsultacje + 8h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20h wykład i ćwiczenia 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 
12h ćwiczenia + 10h przygotowanie do wykładu + 20h przygotowanie do ćwiczeń i do projektu zaliczeniowego + 2h konsultacje + 8h przygotowanie do egzaminu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wy-branego obszaru jej działania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Wirtualizacja, jako efekt rozwoju sieci ICT, przedsiębiorstwo wirtualne wczoraj i dzisiaj, zmiana struktur organizacyjnych jako efekt po-stępującej wirtualizacji organizacji
2. Narzędzia wspierające wirtualizację, kierunki ich rozwoju
3. Człowiek w wirtualnej organizacji
4. Strategie wirtualizacji
5. Ograniczenia, potencjalne problemy
B. Ćwiczenia
1. Wybór organizacji bądź jej części, biznesowe uzasadnienie zasadności wyboru formy wirtualnej, wskaźniki sukcesu
2. Cele wirtualizacji, metody i narzędzia, plan działania
3. Zarządzanie organizacją wirtualną.
4. Rozwój organizacji wirtualnej
5. Ryzyko wirtualizacji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egzaminu końcowego; ocena w zakresie 2-5
2. Ocena sumatywna: Ocena egzaminu końcowego; ocena w zakresie 2-5; Do zaliczenia wymagane jest uzyskanie oceny &gt;=3
B. Ćwiczenia:
1. Ocena formatywna: Ocena aktywności studenta w trakcie ćwiczeń, udział w pracy zespołowej (25% oceny końcowej); ocena w zakresie 2-5;  
Ocena poprawności wykonanych projektów oraz ich prezentacji; oceniana jest wartość merytoryczna projektu, ocena wykonalności, a także redakcja raportu i prezentacja projektu. (75% oceny końcowej); ocena w zakresie 2-5
2. Ocena sumatywna: Ocena końcowa w zakresie 2-5, wyliczania zgodnie z wagami (aktywność - 0,25 oraz założenia projektowe - 0,75); Do zaliczenia wymagane jest uzyskanie oceny &gt;=3
C. Końcowa ocena z przedmiotu: 
Ocena łączna w zakresie 2-5, wyliczania zgodnie z wagami (wykład - 0,5 oraz ćwiczenia - 0, 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, Wydawnictwo C.H. Beck
Uzupełniająca:
1.	European E-commerce Report 2017, https://www.ecommerce-europe.eu
2.	Sroka, H., Palonka J. (red.), (2010), Wpływ systemów e-biznesu na organizacje w aspekcie mikto- i makroekonomicznym, Katowice: Wydawnictwo UE
3.	Żurak-Owczarek C. (2011), Technologie informacyjne determinantą współczesnego biznesu, Łódź:Wydawnictwo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WDGIZ_W01: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analityki biznesowej i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końcowego oraz aktywności studenta w trakcie zajęć ćwiczeniowych,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WGDIZ_W02: </w:t>
      </w:r>
    </w:p>
    <w:p>
      <w:pPr/>
      <w:r>
        <w:rPr/>
        <w:t xml:space="preserve">Absolwent zna i rozumie 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końcowego oraz aktywności studenta w trakcie zajęć ćwiczeniowych,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WDGIZ_ 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WDGIZ_ U02: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WDGIZ_KS01: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WDGIZ_KS02: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2026-10-15T01:59:50+02:00</dcterms:created>
  <dcterms:modified xsi:type="dcterms:W3CDTF">2026-10-15T01:59:50+02:00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