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teorii zarządzania ryzykiem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Marek Kisilowski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Zarządzania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Specjalność: Bezpieczeństwo i zarządzanie ciągłością działania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 ECTS
8h zajęcia wykładowe + 8h zajęcia ćwiczeniowe + 5h konsultacje + 15h studiowanie literatury + 12h przygotowanie do ćwiczeń + 12h wykonanie ćwiczeń + 15h przygotowanie do egzaminu = 75h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ECTS
8h zajęcia wykładowe + 8h zajęcia ćwiczeniowe + 5h konsultacje= 21h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2,7 ECTS
 8h zajęcia ćwiczeniowe + 5h konsultacje + 15h studiowanie literatury + 12h przygotowanie do ćwiczeń + 12h wykonanie ćwiczeń + 15h przygotowanie do egzaminu = 67h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podstawowa z zakresu zarządzania publicznego i instytucji publicznych (struktura i system administracji publicznej)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umiejętności identyfikacji, analizy i oceny ryzyka w działalności podmiotów (w tym instytucji publicznych) oraz uzyskanie wiedzy i kwalifikacji umożliwiających wykorzystanie właściwego instrumentarium do zarządzania ryzykiem. Poznanie tradycyjnych i nowoczesnych metod zarządzania ryzykiem w organizacjach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A.	Wykład: 
1.	Ryzyko i niepewność. Rodzaje i klasyfikacja ryzyk. Triada problemów: ryzyko - bezpieczeństwo - ciągłość działania. (2h).
2.	Publiczne instytucje systemu zarządzania kryzysowego (1h).
3.	Zarządzanie ryzykiem. Metody i standardy zarządzania ryzykiem (1h). 
4.	Planowanie, identyfikacja ryzyka, taksonomia zagrożeń. Analiza i ocena ryzyka. Prawdopodobieństwo, straty, kryteria akceptowalności, metody reagowania, decyzje. (2h).
5.	Strategia działania, kryterium czasu, kryterium możliwości, sił i środków, kryterium skuteczności. Ocena dojrzałości zarządzania ryzykiem. (2h).
6.	Relacje społeczne i media. Wywiad, meldunek, konferencja prasowa, komunikat (2h).
B. Ćwiczenia: 
1. Koncepcja kompleksowej klasyfikacji ryzyk. Pomiar ryzyka. (2h)
2. Identyfikacja, analiza i ocena ryzyka operacyjnego. Wpływanie na ryzyko. Omówienie zasad przygotowania projektu (2h)
3. Ocena dojrzałości zarządzania ryzykiem. (2h)
4. Organizacja zapewniania ciągłości działania. (2h)
5. Prezentacja projektów (2h)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 Ocena formatywna: egzamin ustny 
2. Ocena sumatywna : dwa pytania 
B. Ćwiczenia: 
1. Ocena formatywna: projekt zespołowy
2. Ocena sumatywna: ocena uzyskana przez członka zespołu projektowego, aktywność na ćwiczeniach
C. Końcowa ocena z przedmiotu: średnia ocen z wykładów i ćwiczeń w stosunku 0,6 do 0,4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 Zawiła-Niedźwiecki J.: Zarządzanie ryzykiem operacyjnym w zarządzaniu ciągłością działania organizacji. 2013, Warszawa-Kraków: Edu-Libri
2. Grodzki R.: Zarządzanie kryzysowe. Dobre praktyki. 2012, Warszawa: Difin 
3. Staniec I., Zawiła-Niedźwiecki J. (red.): Ryzyko operacyjne w naukach o zarządzaniu. 2015, Warszawa: Wyd. C.H.Beck
4. Jajuga K. (red.): Zarządzanie ryzykiem. 2009, Warszawa: Wyd. Naukowe PWN.
Uzupełniająca:
1. Ficoń K.: Inżynieria zarządzania kryzysowego. Podejście systemowe. 2007, Warszawa: BEL Studio.
2. Owsian P. Ł., Osińska M.: Zarządzanie ryzykiem w przedsiębiorstwie z wykorzystaniem wybranych metod ilościowych. 2016, Toruń: Wyd. Naukowe Uniwersytetu Mikołaja Kopernika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Ćwiczenia są przygotowywane przez studenta / zespół studentów etapowo. Konsultacje odbywają się systematycznie w trakcie semestru podczas zajęć. 
Ciąg ćwiczeń układa się w mini-projekt. Ćwiczenia są przekazywane pro-wadzącym zajęcia w wersji elektronicznej i/lub papierowej
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I2_W01: </w:t>
      </w:r>
    </w:p>
    <w:p>
      <w:pPr/>
      <w:r>
        <w:rPr/>
        <w:t xml:space="preserve">Student zna i rozumie w pogłębionym stopniu teorie naukowe właściwe dla nauk o zarządzaniu oraz kierunki ich rozwoju, a także zaawansowaną metodologię badań ze szczególnym uwzględnieniem analityki biznesowej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ustny - pierwsze pytanie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I2_W02: </w:t>
      </w:r>
    </w:p>
    <w:p>
      <w:pPr/>
      <w:r>
        <w:rPr/>
        <w:t xml:space="preserve">Student zna i rozumie podstawowe procesy zachodzące w cyklu życia systemów i procesów zarządzania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ustny - pierwsze pytanie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I2_W03: </w:t>
      </w:r>
    </w:p>
    <w:p>
      <w:pPr/>
      <w:r>
        <w:rPr/>
        <w:t xml:space="preserve">Student zna i rozumie   główne trendy rozwojowe w zakresie nauk o zarządzaniu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ustny - pierwsze pytanie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I2_U01: </w:t>
      </w:r>
    </w:p>
    <w:p>
      <w:pPr/>
      <w:r>
        <w:rPr/>
        <w:t xml:space="preserve">Student potrafi identyfikować, interpretować i wyjaśniać złożone zjawiska i procesy społeczne oraz relacje między nimi z wykorzystaniem wiedzy z zakresu zarządzania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ustny - drugie pytanie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I2_U02: </w:t>
      </w:r>
    </w:p>
    <w:p>
      <w:pPr/>
      <w:r>
        <w:rPr/>
        <w:t xml:space="preserve">Student potrafi formułować i testować hipotezy związane z problemami inżynierskimi i prostymi problemami badawczymi w zakresie zarządzania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I2_U03: </w:t>
      </w:r>
    </w:p>
    <w:p>
      <w:pPr/>
      <w:r>
        <w:rPr/>
        <w:t xml:space="preserve">Student potrafi  komunikować się na tematy specjalistyczne ze zróżnicowanymi kręgami odbiorców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ustny - drugie pytanie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I2_K01: </w:t>
      </w:r>
    </w:p>
    <w:p>
      <w:pPr/>
      <w:r>
        <w:rPr/>
        <w:t xml:space="preserve">Student jest gotów do krytycznej oceny odbieranych treści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Projekt, aktywność na ćwiczeniach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I2_K02: </w:t>
      </w:r>
    </w:p>
    <w:p>
      <w:pPr/>
      <w:r>
        <w:rPr/>
        <w:t xml:space="preserve">Student jest gotów do uznawania znaczenia wiedzy w rozwiązywaniu problemów poznawczych i praktycznych oraz konieczności samokształcenia się przez całe życie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Projekt, aktywność na ćwiczeniach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I2_K03: </w:t>
      </w:r>
    </w:p>
    <w:p>
      <w:pPr/>
      <w:r>
        <w:rPr/>
        <w:t xml:space="preserve">Student jest gotów do wypełniania zobowiązań wobec organizacji oraz inspirowania i organizowania działalności na rzecz organizacji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Projekt, aktywność na ćwiczeniach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2026-10-13T20:48:13+02:00</dcterms:created>
  <dcterms:modified xsi:type="dcterms:W3CDTF">2026-10-13T20:48:13+02:00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