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osobowe, fizyczne i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ćwiczenia + 5h studia literatury + 5h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8h ćwiczenia + 2h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8h ćwiczenia + 5h studia literatury + 5h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prawa, praw osób i zagrożeń związanych z bezpieczeństwem osób fizycznym oraz środków zabezpieczeń fizycznych i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przepisami i zasadami dotyczącymi Bezpieczeństwa osobowego fizycznego i technicznego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Określanie bezpieczeństwa fizycznego 
2.	Określanie obszarów bezpiecznych 
3.	Środki techniczne i sprzęt zabezpieczające obiekty i pomieszczenia 
4.	Bezpieczeństwo osobowe i antyterrorystyczne
5.	Wymagania prawne i normalizacyjne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osób i mienia z dnia 22 sierpnia 1997r.
2.	Rozporządzenie Rady Ministrów z dnia 29 maja 2012 r. w sprawie środków bezpieczeństwa fizycznego stosowanych do zabezpieczania informacji niejawnych
3.	Ustawa o ochronie przeciwpożarowej (Dz. U. nr 81 z dnia 11.09.1991 r. poz. 351 z późn. zm)
Uzupełniająca:
1.	Normy dotyczące Bezpieczeństwa Fizycznego
2.	Normy i Standardy bezpieczeństwa przeciwpożarowego
3.	Normy dotyczące bezpieczeństwa informacji i ciągłości działania
4.	Informacje internetowe o zabezpieczeniach fizycznych i technicznych
5.	Informacje internetowe o incydentach z zakresu bezpieczeństwa osobowego, fizycznego i technicznego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sposobach zaliczenia i zakresie ćwiczeń zawiera rozesłany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I.P7S_WG: </w:t>
      </w:r>
    </w:p>
    <w:p>
      <w:pPr/>
      <w:r>
        <w:rPr/>
        <w:t xml:space="preserve">podstawowe procesy zachodzące w cyklu życia systemów i procesów zarządzania oraz ich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I.P7S_WK: </w:t>
      </w:r>
    </w:p>
    <w:p>
      <w:pPr/>
      <w:r>
        <w:rPr/>
        <w:t xml:space="preserve">zasady ochrony własności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I.P7S_UW: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wykonywane w trakcie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I.P7S_KK: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2026-06-03T22:23:56+02:00</dcterms:created>
  <dcterms:modified xsi:type="dcterms:W3CDTF">2026-06-03T22:23:56+02:00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