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projektowe + 15h studiowanie literatury + 25h wykonanie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zajęcia projektowe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projektowe + 15h studiowanie literatury + 25h wykonanie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Produkcji:
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szeroką wiedzę z zakresu projektowania planów ciągłością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Cel i zakres Planu Ciągłości Działania (PCD).
2.	Zasady uruchomienia PCD.
3.	Strategia ciągłości działania.
4.	Zasady komunikacji, linie łączności i koordynacja współpracy.
5.	Kluczowe zadania i odpowiedzialności osób i zespołów w ramach PCB.
6.	Zasoby niezbędne do uruchomienia B.
7.	Komunikacja zewnętrzna (media, pracownicy, interesariusze).
8.	Program testów planów PCD. Aktualizowanie planów PCD. Proces wycofania PCD.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
Oceniane jest:
•	wartość merytoryczna projektu oraz poprawność redakcyjna raportu z realizacji projektu; 
•	terminowość wykonania projektów;
2. Ocena sumatywna:
ocena z ćwiczeń w zakresie 2-5; do zaliczenia zajęć wymagane jest zaliczenie projektu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edu-Libri, Kraków-Warszawa.
2.	Kaczmarek T., Ćwiek G., 2009, Ryzyko kryzysu a ciągłość działania, Difin, Warszawa
3.	Norma ISO 22301:2012, System Zarządzania ciągłością działania 
Uzupełniająca:
4.	Kosieradzka A., Zawiła-Niedźwiecki J., (red.), 2016, Zaawansowana metodyka oceny ryzyka w publicznym zarządzaniu kryzysowym, edu-Libri, Kraków-Legionowo.
5.	Kaszubski R., Romańczuk D., 2012, Księga dobrych praktyk w za-kresie zarządzania ciągłością działania, Związek Banków Polskich.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Projekt powinien zawierać ok. 30 stron. Projekt jest przekazywany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I2_W03, I2_W05: </w:t>
      </w:r>
    </w:p>
    <w:p>
      <w:pPr/>
      <w:r>
        <w:rPr/>
        <w:t xml:space="preserve">zasady projektowania planów ciągłości działania ich wdrażania oraz dotyczące ich teorie i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I2_W03, I2_W04, I2_W05: </w:t>
      </w:r>
    </w:p>
    <w:p>
      <w:pPr/>
      <w:r>
        <w:rPr/>
        <w:t xml:space="preserve">uporządkowaną i podbudowaną teoretycznie wiedzę obejmującą kluczowe zagadnienia związane z projektowaniem i wdrażaniem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I2_U02, I2_U03: </w:t>
      </w:r>
    </w:p>
    <w:p>
      <w:pPr/>
      <w:r>
        <w:rPr/>
        <w:t xml:space="preserve">wykorzystywać posiadaną wiedzę w zakresie formułowania i rozwiązywania problemów decyzyjnych dotyczących planowania i wdrażania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I2_U01, I2_U06, I2_U18: </w:t>
      </w:r>
    </w:p>
    <w:p>
      <w:pPr/>
      <w:r>
        <w:rPr/>
        <w:t xml:space="preserve">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I2_K01, I2_K02: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2026-10-14T01:28:02+02:00</dcterms:created>
  <dcterms:modified xsi:type="dcterms:W3CDTF">2026-10-14T01:28:02+02:00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