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65 , w tym:
a) wykłady - 30 godz.,
b) ćwiczenia – 30 godz.,
c) konsultacje – 5 godz.
 2. Praca własna studenta – 80 godzin, w tym: 
a) 10 godz. - przygotowywanie się studenta do kolokwiów,
b) 25 godz - przygotowanie się do ćwiczeń, 
c) 15 godz - przygotowanie się do egzaminu połówkowego,
d) 15 godz - zadania domowe,
e) 15 godz -  przygotowanie się do egzaminu.
 Razem - 145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 : 65 , w tym:
a)	wykłady - 30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„Analiza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 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ML.NW90_W1: </w:t>
      </w:r>
    </w:p>
    <w:p>
      <w:pPr/>
      <w:r>
        <w:rPr/>
        <w:t xml:space="preserve">Zna podstawowe pojęcia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ML.NW90_W2: </w:t>
      </w:r>
    </w:p>
    <w:p>
      <w:pPr/>
      <w:r>
        <w:rPr/>
        <w:t xml:space="preserve">Zna metody rozwiązywania podstawowych równań różniczkowych pierwszego rzędu i równań liniowych rzędu n-tego.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ML.NW90_W3: </w:t>
      </w:r>
    </w:p>
    <w:p>
      <w:pPr/>
      <w:r>
        <w:rPr/>
        <w:t xml:space="preserve">Zna metody rozwiązywania niektórych układów równań różniczkowych, w tym: metodę eliminacji i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ML.NW90_W4: </w:t>
      </w:r>
    </w:p>
    <w:p>
      <w:pPr/>
      <w:r>
        <w:rPr/>
        <w:t xml:space="preserve">Zna podstawy rachunku całkowego funkcji dwóch i trzech zmiennych. Zna zastosowania całki podwójnej i potrójnej w geometrii i fizyce.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ML.NW90_W5: </w:t>
      </w:r>
    </w:p>
    <w:p>
      <w:pPr/>
      <w:r>
        <w:rPr/>
        <w:t xml:space="preserve">Ma podstawową wiedzę w zakresie obliczania całek krzywoliniowych i stosowania ich w geometrii i fizyce. Zna podstawowe pojęcia analizy wektorowej.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ML.NW90_U1: </w:t>
      </w:r>
    </w:p>
    <w:p>
      <w:pPr/>
      <w:r>
        <w:rPr/>
        <w:t xml:space="preserve">Potrafi rozwiązywać podstawowe równania pierwszego rzędu oraz badać jednoznaczność rozwiązania zagadnienia Cauchy'ego.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ML.NW90_U2: </w:t>
      </w:r>
    </w:p>
    <w:p>
      <w:pPr/>
      <w:r>
        <w:rPr/>
        <w:t xml:space="preserve">Potrafi wyznaczać układ fundamentalny rozwiązań równania liniowego o stałych współczynnikach i równania Eulera. Umie stosować metodę uzmienniania stałych i metodą przewidywań.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ML.NW90_U3: </w:t>
      </w:r>
    </w:p>
    <w:p>
      <w:pPr/>
      <w:r>
        <w:rPr/>
        <w:t xml:space="preserve">Potrafi rozwiązywać proste układy równań liniowych metodą eliminacji i metodą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ML.NW90_U4: </w:t>
      </w:r>
    </w:p>
    <w:p>
      <w:pPr/>
      <w:r>
        <w:rPr/>
        <w:t xml:space="preserve">Potrafi obliczać całki podwójne i potrójne wykorzystując również współrzędne biegunowe i sferyczne.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ML.NW90_U5: </w:t>
      </w:r>
    </w:p>
    <w:p>
      <w:pPr/>
      <w:r>
        <w:rPr/>
        <w:t xml:space="preserve">Potrafi obliczać całki krzywoliniowe oraz stosować je w geometrii i fizyce. Potrafi wyznaczać potencjał pola wektorowego i wykorzystać go do obliczania całki krzywoliniowej skierowanej.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ML.NW90_K1: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2026-04-19T03:36:53+02:00</dcterms:created>
  <dcterms:modified xsi:type="dcterms:W3CDTF">2026-04-19T03:36:53+02:00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