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Zapoznanie się ze wskazaną literaturą 5;                                                                        Przygotowanie do kolokwium 15;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niezbędnych inżynierom tej specjalności ze szczególnym uwzględnieniem tyczenia obiektów liniowych pod względem sytuacyjnym i wysokościowym, przygotowanie do korzystania z map na etapie projektowania, zapoznanie ze sprzętem geodezyjnym, techniką pomiarów i opracowaniem wyników pomiarów.
</w:t>
      </w:r>
    </w:p>
    <w:p>
      <w:pPr>
        <w:keepNext w:val="1"/>
        <w:spacing w:after="10"/>
      </w:pPr>
      <w:r>
        <w:rPr>
          <w:b/>
          <w:bCs/>
        </w:rPr>
        <w:t xml:space="preserve">Treści kształcenia: </w:t>
      </w:r>
    </w:p>
    <w:p>
      <w:pPr>
        <w:spacing w:before="20" w:after="190"/>
      </w:pPr>
      <w:r>
        <w:rPr/>
        <w:t xml:space="preserve">W1 - Podstawowe wiadomości z geodezji. Jednostki miar, W2 - Układy współrzędnych stosowane w geodezji. Podstawowe wiadomości z kartografii, W3 - Rodzaje map, wykorzystywanie ich w pracach projektowych, W4 - Zasady wykonywania pomiarów - podstawowe wiadomości z teorii błędów. Pomiary sytuacyjne - pomiary odległości, pomiary kątowe i GPS. Orientowanie pomiarów, W5 - Osnowy geodezyjne, pomiar szczegółów. Opracowanie wyników prac pomiarowych, W6 - Kataster nieruchomości. Księgi wieczyste, W7 - Pomiary wysokościowe - metody pomiarów. Poziomy odniesienia, sieć reperów wysokościowych w Polsce, W8 - Niwelacja geometryczna, rodzaje. Niwelacja reperów, niwelacja trasy, W9 - Niwelacja powierzchniowa. Niwelacja trygonometryczna, W10 - Sporządzanie map wielkoskalowych: prace przygotowawcze, metody kartowania, W11 - Komputerowe metody sporządzania map, W12 - Treść mapy zasadniczej. Mapa jako element SIT, W13 - Pomiary realizacyjne, tyczenie prostych. Tyczenie łuków, W14, W15 - Geodezyjne opracowanie projektu: tyczenie elementów sytuacyjnych projektu, tyczenie elementów wysokościowych projektu.
</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kreślenia.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SGGW 2002.
2. Wójcik M., Wyczółek I., Geodezja, Wyd. PP 2002.
3. Przewłocki S., Geodezja dla Inżynierii Środowiska, PPWK 2001.
4. Kietlińska Z., Walczak S., Miernictwo w budownictwie lądowym i wodnym, WSiP 1997.
5. Kamele C., Lipiński M., Geodezja, PPWK 2001.
6. Kietlińska Z., Podstawy inżynierskich pomiarów geodezyjnych, Wyd. PW 1991.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geodezji w różnych dyscyplinach inżynierskich  powiązanych z budownictwem jak: geologia, mechanika gruntów, fundamentowanie itp.</w:t>
      </w:r>
    </w:p>
    <w:p>
      <w:pPr>
        <w:spacing w:before="60"/>
      </w:pPr>
      <w:r>
        <w:rPr/>
        <w:t xml:space="preserve">Weryfikacja: </w:t>
      </w:r>
    </w:p>
    <w:p>
      <w:pPr>
        <w:spacing w:before="20" w:after="190"/>
      </w:pPr>
      <w:r>
        <w:rPr/>
        <w:t xml:space="preserve">Kolokwium (W1 - W15)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działalnością inwestycyjną: kataster nieruchomości, księgi wieczyste.</w:t>
      </w:r>
    </w:p>
    <w:p>
      <w:pPr>
        <w:spacing w:before="60"/>
      </w:pPr>
      <w:r>
        <w:rPr/>
        <w:t xml:space="preserve">Weryfikacja: </w:t>
      </w:r>
    </w:p>
    <w:p>
      <w:pPr>
        <w:spacing w:before="20" w:after="190"/>
      </w:pPr>
      <w:r>
        <w:rPr/>
        <w:t xml:space="preserve">Kolokwium (W6)</w:t>
      </w:r>
    </w:p>
    <w:p>
      <w:pPr>
        <w:spacing w:before="20" w:after="190"/>
      </w:pPr>
      <w:r>
        <w:rPr>
          <w:b/>
          <w:bCs/>
        </w:rPr>
        <w:t xml:space="preserve">Powiązane charakterystyki kierunkowe: </w:t>
      </w:r>
      <w:r>
        <w:rPr/>
        <w:t xml:space="preserve">B1A_W08_03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(W3, W10 - W15)</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U02_03: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(W11)</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2026-10-14T12:17:59+02:00</dcterms:created>
  <dcterms:modified xsi:type="dcterms:W3CDTF">2026-10-14T12:17:59+02:00</dcterms:modified>
</cp:coreProperties>
</file>

<file path=docProps/custom.xml><?xml version="1.0" encoding="utf-8"?>
<Properties xmlns="http://schemas.openxmlformats.org/officeDocument/2006/custom-properties" xmlns:vt="http://schemas.openxmlformats.org/officeDocument/2006/docPropsVTypes"/>
</file>