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                                                                                                                                 Zapoznanie się ze wskazaną literaturą 30                                                                                       Przygotowanie do kolokwium 10;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studentów</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dla potrzeb inżynierii środowiska, zapoznanie ze sprzętem geodezyjnym, techniką pomiarów i opracowaniem wyników pomiarów.
</w:t>
      </w:r>
    </w:p>
    <w:p>
      <w:pPr>
        <w:keepNext w:val="1"/>
        <w:spacing w:after="10"/>
      </w:pPr>
      <w:r>
        <w:rPr>
          <w:b/>
          <w:bCs/>
        </w:rPr>
        <w:t xml:space="preserve">Treści kształcenia: </w:t>
      </w:r>
    </w:p>
    <w:p>
      <w:pPr>
        <w:spacing w:before="20" w:after="190"/>
      </w:pPr>
      <w:r>
        <w:rPr/>
        <w:t xml:space="preserve">W1 - Podstawowe wiadomości z geodezji. Jednostki miar. Układy współrzędnych stosowane w geodezji. Podstawowe wiadomości z kartografii.
W2 - Rodzaje map, wykorzystywanie ich w pracach projektowych.
W3 - Zasady wykonywania pomiarów - podstawowe wiadomości z teorii błędów. Pomiary sytuacyjne - pomiary odległości, pomiary kątowe i GPS. Orientowanie pomiarów.
W4 - Osnowy geodezyjne, pomiar szczegółów. Opracowanie wyników prac pomiarowych.
W5 - Kataster nieruchomości. Księgi wieczyste.
W6 - Pomiary wysokościowe - metody pomiarów. Poziomy odniesienia, sieć reperów wysokościowych w Polsce.
W7 - Niwelacja geometryczna, rodzaje. Niwelacja reperów, niwelacja trasy.
W8 - Niwelacja powierzchniowa. Niwelacja trygonometryczna.
W9 - Sporządzanie map wielkoskalowych: prace przygotowawcze, metody kartowania. Treść mapy zasadniczej. Mapa jako element SIT. 
W10 - Geodezyjne opracowanie projektu: tyczenie elementów sytuacyjnych projektu, tyczenie elementów wysokościowych projektu.
P1 - Skale i podziałki (wykonanie arkusza).
P2 - Pomiary odległości, taśma stalowa, elektroniczny pomiar odległości, opracowanie wyników pomiaru.
P3 - Pomiary kątowe, tyczenie kątów prostych - węgielnica.
P4 - Budowa teodolitu.
P5 - Warunki geometryczne teodolitu (rektyfikacja). Pomiar kątów metodą zwykłą.
P6 - Rachunek współrzędnych, obliczanie ciągu poligonowego.
P7 - Obliczanie i pomiar powierzchni (wykonanie arkusza).
P8 - Obliczanie i pomiar powierzchni (wykonanie arkusza) c.d.
P9 - Pomiary wysokościowe, budowa niwelatora ze śrubą elewacyjną i samopoziomującego, łaty.
P10 - Rektyfikacja niwelatora i pomiar niwelatorem. Opracowanie wyników pomiaru.</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kreślenia.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SGGW 2002.
2. Wójcik M., Wyczółek I., Geodezja, Wyd. PP 2002.
3. Przewłocki S., Geodezja dla Inżynierii Środowiska, PPWK 2001.
4. Kietlińska Z., Walczak S., Miernictwo w budownictwie lądowym i wodnym, WSiP 1997.
5. Kamele C., Lipiński M., Geodezja, PPWK 2001.
6. Kietlińska Z., Podstawy inżynierskich pomiarów geodezyjnych, Wyd. PW 1991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geodezji w różnych dyscyplinach inżynierskich  powiązanych z inżynierią środowiska.</w:t>
      </w:r>
    </w:p>
    <w:p>
      <w:pPr>
        <w:spacing w:before="60"/>
      </w:pPr>
      <w:r>
        <w:rPr/>
        <w:t xml:space="preserve">Weryfikacja: </w:t>
      </w:r>
    </w:p>
    <w:p>
      <w:pPr>
        <w:spacing w:before="20" w:after="190"/>
      </w:pPr>
      <w:r>
        <w:rPr/>
        <w:t xml:space="preserve">Indywidualna praca studenta (P1, P7, P8), Kolokwium (W1-W10; P1-P10)</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przedsięwzięciami: kataster nieruchomości, księgi wieczyste.</w:t>
      </w:r>
    </w:p>
    <w:p>
      <w:pPr>
        <w:spacing w:before="60"/>
      </w:pPr>
      <w:r>
        <w:rPr/>
        <w:t xml:space="preserve">Weryfikacja: </w:t>
      </w:r>
    </w:p>
    <w:p>
      <w:pPr>
        <w:spacing w:before="20" w:after="190"/>
      </w:pPr>
      <w:r>
        <w:rPr/>
        <w:t xml:space="preserve">Kolokwium (W5)</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(W2, W9, W10); Indywidualna praca studenta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(W9); Obserwacja podczas pracy</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2026-10-14T06:03:28+02:00</dcterms:created>
  <dcterms:modified xsi:type="dcterms:W3CDTF">2026-10-14T06:03:28+02:00</dcterms:modified>
</cp:coreProperties>
</file>

<file path=docProps/custom.xml><?xml version="1.0" encoding="utf-8"?>
<Properties xmlns="http://schemas.openxmlformats.org/officeDocument/2006/custom-properties" xmlns:vt="http://schemas.openxmlformats.org/officeDocument/2006/docPropsVTypes"/>
</file>