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w:t>
      </w:r>
    </w:p>
    <w:p>
      <w:pPr>
        <w:keepNext w:val="1"/>
        <w:spacing w:after="10"/>
      </w:pPr>
      <w:r>
        <w:rPr>
          <w:b/>
          <w:bCs/>
        </w:rPr>
        <w:t xml:space="preserve">Koordynator przedmiotu: </w:t>
      </w:r>
    </w:p>
    <w:p>
      <w:pPr>
        <w:spacing w:before="20" w:after="190"/>
      </w:pPr>
      <w:r>
        <w:rPr/>
        <w:t xml:space="preserve">dr inż. Maciej Banach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BN2A_16</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Ćwiczenia 20h
Zapoznanie się ze wskazaną literaturą 10h;
Przygotowanie do zaliczenia wykładów 20h;
Przygotowanie do kolokwium 10h;
Przygotowanie do egzaminu 20h;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- 20h;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Ćwiczenia 15-30</w:t>
      </w:r>
    </w:p>
    <w:p>
      <w:pPr>
        <w:keepNext w:val="1"/>
        <w:spacing w:after="10"/>
      </w:pPr>
      <w:r>
        <w:rPr>
          <w:b/>
          <w:bCs/>
        </w:rPr>
        <w:t xml:space="preserve">Cel przedmiotu: </w:t>
      </w:r>
    </w:p>
    <w:p>
      <w:pPr>
        <w:spacing w:before="20" w:after="190"/>
      </w:pPr>
      <w:r>
        <w:rPr/>
        <w:t xml:space="preserve">Celem przedmiotu jest rozszerzenie wiadomości z zakresu specjalnych konstrukcji stalowych, a także z obliczeniami statycznymi i wymiarowaniem nieskomplikowanych, przestrzennych konstrukcji stalowych.
</w:t>
      </w:r>
    </w:p>
    <w:p>
      <w:pPr>
        <w:keepNext w:val="1"/>
        <w:spacing w:after="10"/>
      </w:pPr>
      <w:r>
        <w:rPr>
          <w:b/>
          <w:bCs/>
        </w:rPr>
        <w:t xml:space="preserve">Treści kształcenia: </w:t>
      </w:r>
    </w:p>
    <w:p>
      <w:pPr>
        <w:spacing w:before="20" w:after="190"/>
      </w:pPr>
      <w:r>
        <w:rPr/>
        <w:t xml:space="preserve">W1 - Konstrukcje wsporcze urządzeń technologicznych. Estakady pod rurociągi. 
W2. Silosy i zasobniki. Silosy na materiały sypkie - obciążenia, zasady obliczeń. Silosy na kiszonki. Rozwiązania konstrukcyjne. Metody montażu silosów. Zasobniki. 
W3. Konstrukcje cienkościenne. Materiały i wyroby. Przykłady zastosowań. Założenia do obliczeń przy różnych stanach naprężeń. 
W4. Łączniki lekkiej obudowy. Rodzaje łączników, zagadnienia technologii połączeń, zasady wymiarowania.  
W5. Konstrukcje cięgnowe. Kryteria podziałów. Materiały, rodzaje cięgien, właściwości lin. Straty sił sprężających. Połączenia i zakotwienia cięgien. Obciążenia konstrukcji cięgnowych.                                                                                                                                 W6. Statyka pojedynczego cięgna. Warianty różnych obciążeń i zasady wyznaczania sił wewnętrznych.
W7. Rozszerzenie wiadomości z zakresu stalowych prętów wielogałęziowych. Pręty o gałęziach równoległych i zbieżnych. Ugięcia, skręcanie, wyboczenie prętów wielogałęziowych - równoległych i zbieżnych. 
W8. Konstrukcje łukowe. Łuki z wieszakami i ściągiem. Siły krytyczne i wyboczenie łuków. 
W9. Konstrukcje zespolone stalowo - betonowe. Zagadnienia materiałowe i konstrukcyjne. Zasady obliczeń belek zespolonych i stropów na stalowym deskowaniu traconym.
W10. Zachowanie się konstrukcji stalowych w wysokich temperaturach. Właściwości materiału w podwyższonych temperaturach. Zasady wymiarowania elementów konstrukcyjnych. Ochrona czynna i bierna konstrukcji stalowych.
C1. Rodzaje świetlików dachowych. Rozwiązania materiałowo – konstrukcyjne. Wpływ stosowania świetlni dachowych na wielkości obciążeń klimatycznych działających na ustroje nośne dachów budynków przemysłowych. Obliczenia statyczno – wytrzymałościowe świetlików dachowych i ich połączeń z elementami konstrukcyjnymi dachów hal. 
C2. Obudowa ścienna i dachowa obiektów przemysłowych. 
C3. Konstrukcja wsporcza obudowy dachu i ścian. Pełnościenne płatwie i rygle ścienne. Współdziałanie elementów konstrukcji wsporczej z poszyciem. Schematy statyczne i obciążenia. Sprawdzenie elementów konstrukcji wsporczej w fazie montażu i eksploatacji. Styki montażowe elementów. 
C4. Główny układ nośny wielokondygnacyjnego i wielonawowego obiektu przemysłowego. Kształtowanie przekrojów nośnych w budynku przemysłowym. Obliczenia statyczne. Kombinacje obciążeń. Interpretacja komputerowych wyników obliczeń statycznych.
C5. Wymiarowanie elementów składowych układów nośnych. Długości wyboczeniowe elementów przestrzennych ram. Zasady konstruowanie węzłów i styków montażowych ram.
C6. Projektowanie węzłów spawanych i śrubowych. Sprawdzenie stanów granicznych użytkowalności elementów składowych szkieletu przestrzennego.
C7. Słupy hal. Rozwiązania konstrukcyjne trzonów słupów ściskanych i dwukierunkowo zginanych. Długości wyboczeniowe słupów w układach ramowych. Obliczenia wytrzymałościowe i sprawdzenie przemieszczeń poziomych.
C8. Węzły ram. Obliczenia połączeń śrubowych i spawanych rygli ze słupami. Rozwiązania konstrukcyjne podstaw słupów ściskanych i dwukierunkowo zginanych. Rodzaje zakotwień. Obliczenia wytrzymałościowe podstaw słupów i zakotwień.
C9. Stężenia prętowe hal. Rodzaje stężeń i ich kształtowanie. Wpływ stosowania stężeń na wymiarowanie elementów ram. Obliczenia wytrzymałościowe stężeń dachowych i ściennych według zaleceń Eurokodu 3.
C10. Obliczenia wytrzymałościowe stężeń dachowych i ściennych według dokładniejszych metod zaprezentowanych w literaturze technicznej. Analiza wyników obliczeń stężeń różnymi metodami.</w:t>
      </w:r>
    </w:p>
    <w:p>
      <w:pPr>
        <w:keepNext w:val="1"/>
        <w:spacing w:after="10"/>
      </w:pPr>
      <w:r>
        <w:rPr>
          <w:b/>
          <w:bCs/>
        </w:rPr>
        <w:t xml:space="preserve">Metody oceny: </w:t>
      </w:r>
    </w:p>
    <w:p>
      <w:pPr>
        <w:spacing w:before="20" w:after="190"/>
      </w:pPr>
      <w:r>
        <w:rPr/>
        <w:t xml:space="preserve">1.	Obecność na wykładach jest zalecana. Obecność na ćwiczeniach audytoryjnych jest obowiązkowa. Dopuszczalny limit nieobecności na zajęciach obowiązkowych wynosi 20 % i nie wymaga usprawiedliwienia. Każda kolejna nieobecność będzie skutkowała niezaliczeniem przedmiotu, chyba że będzie wynikała z wyjątkowych okoliczności, zostanie usprawiedliwiona, a prowadzący zajęcia usprawiedliwienie zaakceptuje. W przypadku przekroczenia limitu nieobecności (20 %) prowadzący zajęcia może wymagać uzupełnienia czynności programowych w trybie indywidualnym.
2.	Weryfikacja osiągnięcia efektów uczenia się prowadzona jest poprzez egzamin pisemny z zajęć wykładowych oraz sprawdzian pisemny z ćwiczeń audytoryjnych.
3.	Warunkiem koniecznym zaliczenia przedmiotu jest uzyskanie pozytywnych ocen ze sprawdzianu oraz egzaminu. Ocena końcowa z przedmiotu jest średnią arytmetyczną z otrzymanych ocen. W przypadku konieczności zaokrąglenia obliczonej średniej arytmetycznej do wielkości ocen określonych w § 18. ust. 1 Regulaminu studiów PW, decydujące znaczenie ma ocena z egzaminu.
4.	Ocena ze sprawdzianu lub egzaminu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przystąpić do egzaminu pisemnego z wykładów w czterech terminach (pierwszy termin zerowy na ostatnich zajęciach wykładowych, dwa terminy w zimowej sesji egzaminacyjnej, jeden termin w jesiennej sesji egzaminacyjnej). Student może przystąpić do dwóch terminów sprawdzianów pisemnych z ćwiczeń audytoryjnych (w czasie prowadzonych zajęć lub w zimowej sesji egzaminacyjnej). Terminy egzaminów oraz sprawdzianów ustala prowadzący najpóźniej na dwa tygodnie przed ich przeprowadzeniem. Dopuszcza się wyznaczenie dodatkowych terminów egzaminów oraz sprawdzianów za zgodą prowadzącego.
6.	Zajęcia wykładowe podlegają powtórzeniu w sytuacji niezaliczenia egzaminu pisemnego. Ćwiczenia audytoryjne podlegają powtórzeniu w sytuacji niezaliczenia sprawdzianu pisemnego lub przekroczenia limitu nieobecności na zajęciach.
7.	Na sprawdzianie lub egzaminie, podczas weryfikacji osiągnięcia efektów uczenia się, każdy piszący powinien mieć długopis (lub pióro) z niebieskim lub czarnym tuszem (atramentem) przeznaczony do zapisywania odpowiedzi oraz kilka czystych arkuszy papieru formatu A4. Na sprawdzianie z ćwiczeń audytoryjnych, każdy piszący powinien mieć dodatkowo kalkulator oraz normy, tablice do projektowania lub inne pomoce dydaktyczne szczegółowo określone przez prowadzącego najpóźniej na dwa tygodnie przed przeprowadzeniem sprawdzianu.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1 i 2, 
2. A. Biegus: Stalowe budynki halowe, 
3. J. Bródka, M. Broniewicz: Konstrukcje stalowe z rur,
4. praca zbiorowa: Budownictwo Ogólne, tom 5, 
5. praca zbiorowa: Projektowanie i obliczanie połączeń i węzłów konstrukcji stalowych, tom 1 i 2
6. praca zbiorowa pod redakcją A. Kozłowskiego: Konstrukcje stalowe. Przykłady obliczeń według PN-EN 1993-1.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W06_01: </w:t>
      </w:r>
    </w:p>
    <w:p>
      <w:pPr/>
      <w:r>
        <w:rPr/>
        <w:t xml:space="preserve">Ma podstawową wiedzę o trwałości obiektów budowlanych, o trwałości materiałów i konstrukcji budowlanych, umie zidentyfikować różnice w okresach trwałości elementów i obiektów budowlanych, dobrać typ konstrukcji do wymaganych warunków trwałości i zidentyfikować różnice w okresach trwałości elementów i obiektów budowlanych.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Zna typowe technologie inżynierskie w zakresie produkcji materiałów i wyrobów budowlanych, wykonawstwa obiektów i konstrukcji budowlanych i inżynierskich.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integrować je, dokonywać ich interpretacji oraz wyciągać wnioski i formułować opinie.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U01_02: </w:t>
      </w:r>
    </w:p>
    <w:p>
      <w:pPr/>
      <w:r>
        <w:rPr/>
        <w:t xml:space="preserve"> Potrafi korzystać z forów internetowych i tematycznych grup dyskusyjnych umożliwiających pozyskanie potrzebnych informacji.
</w:t>
      </w:r>
    </w:p>
    <w:p>
      <w:pPr>
        <w:spacing w:before="60"/>
      </w:pPr>
      <w:r>
        <w:rPr/>
        <w:t xml:space="preserve">Weryfikacja: </w:t>
      </w:r>
    </w:p>
    <w:p>
      <w:pPr>
        <w:spacing w:before="20" w:after="190"/>
      </w:pPr>
      <w:r>
        <w:rPr/>
        <w:t xml:space="preserve">Zaliczenie wykładów
</w:t>
      </w:r>
    </w:p>
    <w:p>
      <w:pPr>
        <w:spacing w:before="20" w:after="190"/>
      </w:pPr>
      <w:r>
        <w:rPr>
          <w:b/>
          <w:bCs/>
        </w:rPr>
        <w:t xml:space="preserve">Powiązane charakterystyki kierunkowe: </w:t>
      </w:r>
      <w:r>
        <w:rPr/>
        <w:t xml:space="preserve">B2A_U01_02</w:t>
      </w:r>
    </w:p>
    <w:p>
      <w:pPr>
        <w:spacing w:before="20" w:after="190"/>
      </w:pPr>
      <w:r>
        <w:rPr>
          <w:b/>
          <w:bCs/>
        </w:rPr>
        <w:t xml:space="preserve">Powiązane charakterystyki obszarowe: </w:t>
      </w:r>
      <w:r>
        <w:rPr/>
        <w:t xml:space="preserve">P7U_U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 podnoszenia kompetencji zawodowych i osobistych. Rozumie potrzebę poznawania nowych osiągnięć techniki budowlanej, nowych materiałów i technologii budowlanych.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B2A_K01_02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2026-10-15T19:39:29+02:00</dcterms:created>
  <dcterms:modified xsi:type="dcterms:W3CDTF">2026-10-15T19:39:29+02:00</dcterms:modified>
</cp:coreProperties>
</file>

<file path=docProps/custom.xml><?xml version="1.0" encoding="utf-8"?>
<Properties xmlns="http://schemas.openxmlformats.org/officeDocument/2006/custom-properties" xmlns:vt="http://schemas.openxmlformats.org/officeDocument/2006/docPropsVTypes"/>
</file>