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przestrzenne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 Mikołaj Sikorski/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 h; zapoznanie się ze wskazaną literaturą 10 h; przygotowanie do kolokwium 5 h;
Razem 25 h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studentom wiedzy z zakresu planowania przestrzennego miasta i wsi, rodzajami planów i kształtujących się nurtów planowania przestrzennego; podstawami prawnymi, w tym studia uwarunkowań i planów zagospodarowania jako zadań jednostek samorządowych wszystkich szczebli; problematyki wodnej w planowaniu przestrzennym miast i wsi; standardami inżynieryjnej obsługi mieszkańców, rozwiązań zabudowy przestrzennej miast i wsi, a także roli i zasad planowania przestrzennego w gospodarce wodnej. Omówione zostaną podstawy, cele i zasady lokalizacji budynków, funkcje oraz cechy zabudowy i zagospodarowania przestrzennego oraz podstawy infrastruktury technicznej i miejskiej w procesie sporządzania planu zagospodarowania przestrzennego.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Wprowadzenie, omówienie programu wykładów i materiałów źródłowych. Prawo w planowaniu przestrzennym, zasady kształtowania polityki przestrzennej; W2 - Procedury i zakres studium uwarunkowań i stanu przestrzennego zagospodarowania wraz z komentarzem. Zakres planowania przestrzennego dla przykładowej gminy; W3 - Charakterystyka zróżnicowania form planowania w kraju i współzależności między nimi, hierachia i nurty planów. Wielofunkcyjność obszarów wiejskich i podmiejskich oraz przestrzennych uwarunkowań ich wielofunkcyjnego rozwoju; W4 - Infrastruktura techniczna i inżynieria miejska w planach zagospodarowania przestrzennego, polityka społeczno-gospodarcza jako czynnik kształtujący rozmiary urządzeń infrastruktury; W5 - Standardy inżynieryjnej obsługi mieszkańców wraz z komentarzem; W6 - Zakres problematyki inżynierii miejskiej w procesie sporządzania planu zagospodarowania przestrzennego; W7 - Prawo wodne a Planowanie zagospodarowania przestrzennego; W8 - Wskaźniki normatywne planowania przestrzennego miast i aglomeracji miejskich w zakresie: zabudowy mieszkaniowej, usług podstawowych, terenów zielonych oraz kształtowania krajobrazu, komunikacji kołowej (szynowej) i pieszej.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dwóch kolokwiów przeprowadzonych w połowie semestru oraz na przedostatnich zajęciach w semestrze. W przypadku niezaliczenia kolokwium istnieje możliwość wyznaczenia kolokwium poprawkowego w terminie ustalonym z prowadzącym. Ocenę końcową z wykładu stanowi średnia z kolokwiów. Przy zaliczeniu sprawdzianów z części wykładowej stosowana będzie następująca skala ocen: 5,0 - 91÷100%; 4,5 - 81÷90%; 4,0 - 71÷80%; 3,5 - 61÷70%; 3,0 - 51÷60%; 2,0 - 0÷50%.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Aktualnie obowiązujące akty prawne, w tym: Ustawa o planowaniu i zagospodarowaniu przestrzennym, Rozporządzenie Ministra Infrastruktury w sprawie wymaganego zakresu projektu miejscowego planu zagospodarowania przestrzennego, Rozporządzenie Ministra Infrastruktury w sprawie warunków technicznych, jakim powinny odpowiadać budynki i ich usytuowanie, Rozporządzenie Ministra Infrastruktury w sprawie wymaganego zakresu projektu miejscowego planu zagospodarowania przestrzennego, Rozporządzenie Ministra Infrastruktury w sprawie oznaczeń i nazewnictwa stosowanych w decyzji o ustaleniu lokalizacji inwestycji celu publicznego oraz w decyzji o warunkach zabudowy, Rozporządzenie Ministra Infrastruktury w sprawie sposobu ustalania wymagań dotyczących nowej zabudowy i zagospodarowania terenu w przypadku braku miejscowego planu zagospodarowania przestrzennego, Ustawa o utrzymaniu czystości i porzadku w gminach, Ustawa Prawo ochrony środowiska, Ustawa Prawo wodne, Ustawa Prawo budowlane, Ustawa o zbiorowym zaopatrzeniu w wodę i zbiorowym odprowadzaniu ścieków. 2. Praca zb. pod red. Cymermana R.: Podstawy planowania przestrzennego i projektowania urbanistycznego, Wyd. UWM. Olsztyn 2009. 3. Gloza-Musiał H., Zaniewska H., Pawłat-Zawrzykraj A.: Zagospodarowanie przestrzenne i zabudowa wsi. Wyd. SGGW. Warszawa 2000. 4. Łyp B.: Problematyka wodna w planowaniu przestrzennym miast. Poradnik dla urbanistów. Centralny Ośrodek Informacji Budownictwa, Warszawa 2005. 5. Chmielewski J.M.: Teoria urbanistyki w projektowaniu i planowaniu miast. Oficyna Wydawnicza Politechniki Warszawskiej. Warszawa 2001. 6. Nowakowska-Błaszczyk A., Błaszczyk P.: Wodociągi i kanalizacja w planowaniu przestrzennym. Wyd. Arkady. Warszawa 1974. 7. Pogodziński Z.: Planowanie przestrzenne terenów wiejskich. PWN. Warszawa 1977. 8. Praca zb. pod kier. Ostrowskiego W.: Osiedle mieszkaniowe. Materiały pomocnicze do projektu urbanistycznego. Wyd. PW. Warszawa. 9. Sikorski M.: Dobre praktyki w rolnictwie. Rozwiązania przestrzenne zagród. Wyd. Regionalne Centrum Doradztwa Rozwoju Rolnictwa i Obszarów Wiejskich. Przysiek 2002.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szczegółową oraz uporządkowaną wiedzę z zakresu inżynierii środowiska w powiązaniu z budownictwem.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Umie powiązać zasady planowania strategicznego z demokratycznymi zasadami współrządzenia na szczeblu regionalnym i lokalnym.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zasobów internetu, map tematycznych i innych źródeł dla potrzeb określonych zadań z zakresu planowania przestrzennego.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K07_02: </w:t>
      </w:r>
    </w:p>
    <w:p>
      <w:pPr/>
      <w:r>
        <w:rPr/>
        <w:t xml:space="preserve">Rozumie potrzebę przekazywania społeczeństwu wiedzy na temat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2026-04-18T20:09:43+02:00</dcterms:created>
  <dcterms:modified xsi:type="dcterms:W3CDTF">2026-04-18T20:09:43+02:00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