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 udział w wykładzie.
2) Praca własna - 20 godz. w tym: 
a) bieżące przygotowywanie się studenta do wykładu, analiza literatury - 4 godz.,
b) przygotowanie indywidualnej prezentacji studenta - 8 godz.,
c) przygotowanie się do kolokwium - 6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oceny:Metody oceny: Forma zaliczenia przedmiotu: dwa kolokwia sprawdzające (jedno w połowie, drugie na koniec semestru). Ocena Projektu -  wykonanie obliczeń zapotrzebowania na energię do celów grzewczych prostego obiektu budowlanego o określonej lokalizacji. W celu zaliczenia przedmiotu należy uzyskać pozytywne oceny z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Koczyk Halina: Ogrzewnictwo praktyczne, SYSTHERM SERWIS, Poznań 2005, ISBN 83-918142-8-9.
 2. Maksymilian Malicki:: Wentylacja i klimatyzacja, PWN, wyd. III, Warszawa 1980.
 3. Recknagel, Sprenger, Hőnmann, Schramek.: Ogrzewanie i klimatyzacja.- poradnik EWFE, wyd. 1, Gdańsk 1994.
 Dodatkowa literatura: 
1. Materiały dydaktyczne zamieszczone na stronie http://www.itc.pw.edu.pl/Stidua/Matieraly-dla-Studentow (dla odrabiających przedmiot po zalogowaniu).
2. "Ciepłownictwo, Ogrzewnictwo, Wentylacja"- Miesięcznik Polskiego Zrzeszenia Inżynierów i Techników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ML.NS585_W3: </w:t>
      </w:r>
    </w:p>
    <w:p>
      <w:pPr/>
      <w:r>
        <w:rPr/>
        <w:t xml:space="preserve">Student zna możliwości wykorzystania odnawialnych źródeł energii w ogrzewnictwie.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ML.NS585_W5: </w:t>
      </w:r>
    </w:p>
    <w:p>
      <w:pPr/>
      <w:r>
        <w:rPr/>
        <w:t xml:space="preserve">Student wie co to jest termomodernizacja obiektów budowlanych i umie uzasadnić konieczność jej wykonania.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2026-10-14T12:17:57+02:00</dcterms:created>
  <dcterms:modified xsi:type="dcterms:W3CDTF">2026-10-14T12:17:57+02:00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