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 
a) wykład - 15 godz.,
b) laboratorium - 15 godz.,
c) konsultacje - 2 godz.
2) Praca własna studenta- 20 godzin, przygotowywanie się do laboratoriów i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 godz. w tym: 
a) wykład - 15 godz.,
b) laboratorium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godz, w tym:
a) udział w laboratorium - 15 godz.,
b) przygotowywanie się do laboratoriów i kolokwiów - 20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współczesnych metod pomiaru temperatury i gęstości strumieni ciepła. Poznanie podstaw termografii w podczerwieni i jej zastosowanie do badań nieniszczących. Poznanie postaw termografii ciekłokrystalicznej i zastosowania ciekłych kryształów do jednoczesnego pomiaru pola prędkości i temperatury. Poznanie współczesnych metod pomiaru właściwości cieplnych ciał stałych, cieczy i gazów. 
Poznanie metod badania procesów spalania i detonacji oraz metod badania silników spalinowych i turbinowych.
Poznanie współczesnych metod pomiaru ciśnienia i pomiaru pola prędkości metodami optycznymi – PIV oraz zastosowanie efektu Dopplera. Pomiary podstawowych własności materiałów. Przybliżenie metod pomiarów przemieszczeń i odkształceń. Poznanie metod optycznych w pomiarach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temperatury i gęstości strumienia ciepła. 
Współczesne czujniki temperatury i strumienia ciepła. Pomiar gęstości strumieni ciepła. Pomiary wielkości szybkozmiennych. Metody wyznaczania współczynników przejmowania ciepła. Metody pomiaru termicznego oporu kontaktowego. 
Termografia w podczerwieni. Podstawy. Budowa kamer termowizyjnych. Metoda cienkiej ogrzewanej folii. Wyznaczanie rozkładu współczynnika przejmowania ciepła.
 Zastosowanie termografii w podczerwieni do badań nieniszczących. Termografia impulsowa. Metoda Lock-in. 
Termografia ciekłokrystaliczna. Jednoczesny pomiar pola prędkości i temperatury za pomocą ciekłych kryształów. Termografia fosforowa. 
Współczesne metody pomiaru właściwości cieplnych ciał stałych, cieczy i gazów. 
Badania procesów spalania i detonacji.
Metody pomiarów i wizualizacji procesów spalania i detonacji. W szczególności metody wizualizacji: bezpośrednia, cieniowa, smugowa, interferometryczna. Podstawy fizyczne, zasady konstrukcji przyrządów do wizualizacji i zakres zastosowań. Laserowa diagnostyka płomieni, tj. metody jak PIV, LIF, LDV. Konstrukcja sprzętu laserowego, zakres zastosowania poszczególnych metod, sposoby obróbki komputerowej i przetwarzania danych pomiarowych. Tomografia pojemnościowa w spalaniu. Metody pomiaru szybkozmiennych ciśnień, stosowane w badaniach wybuchów, detonacji, i w silnikach tłokowych. Metody pomiaru składu gazów, w tym składu spalin.
Badania silników spalinowych i turbinowych.
Metody badania stosowane w silnikach spalinowych i turbinowych. Metody pomiaru mocy i momentu obrotowego lub ciągu. 
Pomiary ciśnień.
Metody pomiaru ciśnień stosowane w aerodynamice, rodzaje czujników oraz warstwy aktywne PSP.
Pomiar pola prędkości metodami optycznymi – PIV oraz zastosowanie efektu Dopplera.
Metody pomiaru oraz analiza wyników i obróbka danych z PIV w aerodynamice. Metoda LDA. Zaawansowane konfiguracje w pomiarach turbulencji. 
Pomiary podstawowych własności materiałów.
Próba quasi stycznego rozciągania; próba cyklicznego rozciągania; pomiar twardości; pomiar udarności.
Podstawowe metody pomiaru własności materiałów konstrukcyjnych. Rodzaje próbek, warunki prowadzenia pomiarów, metody opracowania wyników.
Pomiary przemieszczeń i odkształceń.
Urządzenia i metody pomiaru kształtu, przemieszczeń i odkształceń: ekstensometry 1D: mechaniczne; tensometryczne; piezoelektryczne; światłowodowe, optyczne 1D i 2D. Możliwości i ograniczenia, porównanie metod.
Metody optyczne w pomiarach mechanicznych.
Dokładniejsze omówienie głównych optycznych metod pomiarowych dających wyniki polowe: elastooptyka; mora; interferometria, metody plamkowe (w tym: ESPI).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ocena przygotowania się studenta do laboratorium, ocena wykonywanych przez studenta zadań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wskazane przez prowadzącego podczas pierwszych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ML.WMP_W1: </w:t>
      </w:r>
    </w:p>
    <w:p>
      <w:pPr/>
      <w:r>
        <w:rPr/>
        <w:t xml:space="preserve">																					Posiada wiedzę na temat nowoczesnych metod pomiaru temperatury i gęstości strumienia ciepła oraz właściwości termofizycznych ciał.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ML.WMP_W2: </w:t>
      </w:r>
    </w:p>
    <w:p>
      <w:pPr/>
      <w:r>
        <w:rPr/>
        <w:t xml:space="preserve">														Posiada wiedzę na temat termografii w podczerwieni i termografii ciekłokrystalicznej i ich zastosowań.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ML.WMP_W3: </w:t>
      </w:r>
    </w:p>
    <w:p>
      <w:pPr/>
      <w:r>
        <w:rPr/>
        <w:t xml:space="preserve">							Posiada wiedzę na temat nowoczesnych metod pomiarów pól prędkości.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ML.WMP_W4: </w:t>
      </w:r>
    </w:p>
    <w:p>
      <w:pPr/>
      <w:r>
        <w:rPr/>
        <w:t xml:space="preserve">							Posiada podstawową wiedzę na temat współczesnych metod badań silników spalinowych i procesów spalania.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ML.WMP_W5: </w:t>
      </w:r>
    </w:p>
    <w:p>
      <w:pPr/>
      <w:r>
        <w:rPr/>
        <w:t xml:space="preserve">							Zna metody pomiarów podstawowych właściwości mechanicznych materiałów, metody pomiaru przemieszczeń i odkształceń, w tym metody optyczne.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ML.WMP_U1: </w:t>
      </w:r>
    </w:p>
    <w:p>
      <w:pPr/>
      <w:r>
        <w:rPr/>
        <w:t xml:space="preserve">								Potrafi wykorzystać metody współczesnej fizyki w badaniach eksperymentalnych.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ML.WMP_U2: </w:t>
      </w:r>
    </w:p>
    <w:p>
      <w:pPr/>
      <w:r>
        <w:rPr/>
        <w:t xml:space="preserve">							Potrafi zaplanować eksperymenty w obszarze mechaniki, mechaniki płynów i wymiany ciepła z wykorzystaniem współczesnych metod pomiarowych.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2026-04-19T06:23:24+02:00</dcterms:created>
  <dcterms:modified xsi:type="dcterms:W3CDTF">2026-04-19T06:23:24+02:00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