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badań marketingowych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godz. (30 - wykłady; 8 - konsultacje, 15 - zapoznanie z literaturą, 10 - przygotowanie do zaliczenia, 10 - przygotowanie pracy, 2 - zaliczenia poprawkowe)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wykłady; 
0,4 ECTS - konsultacje i zaliczenia poprawkowe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marketing, statystyka, 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związanych z badaniami marketingowymi i poznanie podstawowych metod i technik badań marketingowych. Nabycie umiejętności diagnozowania i analizowania problemów związanych z obsługą rynku oraz wnioskowania praktycznego wskazującego na działania zmierzające do rozwiązania problemu.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Badania marketingowe i ich przydatność w zarządzaniu przedsiębiorstwem. Rozwój teorii i praktyki badań marketingowych. Istota, cechy i zakres badań marketingowych. Typologia badań marketingowych. 2. Źródła i metody  gromadzenia informacji w badaniach marketingowych. Źródła wtórne. Źródła pierwotne: obserwacje rynku, badanie wykorzystujące kwestionariusze, eksperyment rynkowy.  3. Proces badań marketingowych. Cykl badań marketingowych i jego etapy. Procedura badania marketingowego. 4. Klasyfikacja badań marketingowych. Charakterystyka badań wtórnych. Badania pierwotne. Badania jakościowe i ich narzędzia. Badania ilościowe. Reprezentatywność wyników badań ilościowych - dobór i  liczebność próby badawczej. Narzędzia badań ilościowych. 5. Szczegółowe typy badań. Badania związane z produktem. Badania związane z cenami. Badania skuteczności systemu komunikacji. Badania satysfakcji i lojalności klientów.      6. Szacowanie budżetu badania marketingowego. Organizowanie badań w przedsiębiorstwie. Firmy badawcze. Etyka badań marketingowych. 7. Rynek badań marketingowych w Polsce.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grupowe, w ramach których studenci opracowują i prezentują wybrane zagadnienia problemowe. Zaliczenie sprawdzające efekty kształcenia zostanie przeprowadzony w formie pisemnej. Warunkiem zaliczenia przedmiotu jest uzyskanie minimum 50% pkt. Ocena końcowa zostanie wystawiona na podstawie punktów uzyskanych z testu i projektu: 50-59,99% ocena dostateczna; 60-69,99% ocena dostateczna plus; 70-79,99% ocena dobra; 80-89,99% ocena dobra plus; 90-100% ocena bardzo dobra.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Białecki K., Instrumenty marketingu, Oficyna wydawnicza Branta 2006, 2. Kaczmarczyk S. Badania marketingowe. Metody i techniki, PWE Warszawa 2009; 3.Nikodemska – Wołowik A.M. Jakościowe badania marketingowe, PWE 1999; 4.Limański A., Śliwińska K., Marketing. Zasady funkcjonowania przedsiębiorstwa na rynku, Warszawa 2002;  5. Churchill G. A., Badania marketingowe. Podstawy metodologiczne, Wydawnictwo Naukowe PWN, Warszawa 2002; 6. Babbie E., Podstawy badań społecznych, Wydawnictwo Naukowe PWN, Warszawa 2008;
7. Maison D., Jakościowe metody badań marketingowych. W: Maison D., Noga-Bogomilski A. (red.). Badania marketingowe: od teorii do praktyki, Gdańskie Wydawnictwo Psychologiczne, Gdańsk 2007; 8. Kędzior Z., Karcz K., Badania marketingowe w praktyce, PWE, Warszawa 2007; 9. Rószkiewicz M., Metody ilościowe w badaniach marketingowych. Marketing bez tajemnic, Wydawnictwo Naukowe PWN,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podstawowa wiedzę na temat form prowadzenia działalności gospodarczej, zasad tworzenia i rozwoju przedsiębiorstw, zachowań podmiotów działających na rynku i czynników wpływających na
ich rozwój.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metody i narzędzia analizy otoczenia rynkowego oraz metody wspomagania działalności przedsiębiorstw z wykorzystaniem narzędzi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S2P_W06</w:t>
      </w:r>
    </w:p>
    <w:p>
      <w:pPr>
        <w:keepNext w:val="1"/>
        <w:spacing w:after="10"/>
      </w:pPr>
      <w:r>
        <w:rPr>
          <w:b/>
          <w:bCs/>
        </w:rPr>
        <w:t xml:space="preserve">Efekt W13: </w:t>
      </w:r>
    </w:p>
    <w:p>
      <w:pPr/>
      <w:r>
        <w:rPr/>
        <w:t xml:space="preserve">Ma wiedzę z zakresu systematycznego gromadzenia, przetwarzania i analizy danych niezbędnych do podejmowania decyzji marketingowych w przedsiębiorstwie.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S2P_W02, S2P_W06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badania w celu zgromadzenia wyselekcjonowanych danych i informacji w postaci prostych baz danych.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Potrafi ocenić przydatność typowych metod ilościowych i dokonać wyboru metody w celu rozwiązania problemów pojawiających się w praktyce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keepNext w:val="1"/>
        <w:spacing w:after="10"/>
      </w:pPr>
      <w:r>
        <w:rPr>
          <w:b/>
          <w:bCs/>
        </w:rPr>
        <w:t xml:space="preserve">Efekt U08: </w:t>
      </w:r>
    </w:p>
    <w:p>
      <w:pPr/>
      <w:r>
        <w:rPr/>
        <w:t xml:space="preserve">Potrafi wykorzystywać w praktyce wiedzę z zakresu metod i technik badań marketingowych.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 formie pisemnej, projekt badawczy.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S2P_U08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publicznie zaprezentować wyniki swoich badań na podstawie raportu pisemnego.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S2P_U10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przygotować proste badania marketingowe z uwzględnieniem specyfiki przedsiębiorstwa i branży, odczytywać i poprawnie interpretować ich wyniki oraz formułować prawidłowe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S2P_U04, S2P_U06, 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umiejętności lidera zespołu projektowego i potrafi dyskutować nad projektami badawczymi dotyczącymi rynku i marketingu.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badawczy, aktywność na zajęciach.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S2P_K02, S2P_K03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Student jest świadomy konieczności stałego uaktualniania wiedzy, jest skłonny do weryfikowania pozyskiwanych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Projekt badawczy, aktywność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Ma świadomość etycznego prowadzenia badań marketingowych oraz rzetelnego, obiektywnego przygotowania i publikacji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badawczy.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2026-10-15T23:37:12+02:00</dcterms:created>
  <dcterms:modified xsi:type="dcterms:W3CDTF">2026-10-15T23:37:12+02:00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