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K_W06, K_W03</w:t>
      </w:r>
    </w:p>
    <w:p>
      <w:pPr>
        <w:spacing w:before="20" w:after="190"/>
      </w:pPr>
      <w:r>
        <w:rPr>
          <w:b/>
          <w:bCs/>
        </w:rPr>
        <w:t xml:space="preserve">Powiązane charakterystyki obszarowe: </w:t>
      </w:r>
      <w:r>
        <w:rPr/>
        <w:t xml:space="preserve">II.H.P6S_WG.3, I.P6S_WG, I.P6S_WK, II.S.P6S_WG.1, II.S.P6S_WG.2, II.S.P6S_WG.3, II.H.P6S_WG/K.o</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2026-10-15T04:40:30+02:00</dcterms:created>
  <dcterms:modified xsi:type="dcterms:W3CDTF">2026-10-15T04:40:30+02:00</dcterms:modified>
</cp:coreProperties>
</file>

<file path=docProps/custom.xml><?xml version="1.0" encoding="utf-8"?>
<Properties xmlns="http://schemas.openxmlformats.org/officeDocument/2006/custom-properties" xmlns:vt="http://schemas.openxmlformats.org/officeDocument/2006/docPropsVTypes"/>
</file>