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Marzantowicz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1050-PE000-ISP-0314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wykład - 30 godz.;
b) konsultacje - 1 godz.;
2) Praca własna studenta – 25 godzin, w tym:
a) 5 godzin – bieżące przygotowanie się do wykładów oraz dodatkowych pytań testowych
b) 20 godzin – przygotowanie się studenta do 2 kolokwiów.
3) RAZEM - 56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31 godzin, w tym:
a) wykład -30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wykłady obowiązkowe „Fizyka 1” i „Fizyka 2”.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opisem ruchu falowego i właściwościami fal, w szczególności fal elektromagnetycznych.  Wykład ma przekazać podstawowe informacje z zakresu elektrodynamiki, takie jak równania Maxwella, równania materiałowe, rozwiązania równań Maxwella dla próżni, w szczególności rozwiązania w postaci fal elektromagnetycznych. W ramach przedmiotu przedstawione zostaną również podstawowe źródła światła, ze szczególnym uwzględnieniem zastosowań praktycznych w motoryzacji i projektowaniu pojazdów i maszyn roboczych. Ta część wykładu ma zarówno zapoznać studentów z fizycznymi zasadami działania źródeł światła, jak i przedstawić ich charakterystykę oraz parametry istotne z praktycznego punktu widzenia. Jednym z jej celów dydaktycznych jest przekazanie praktycznej wiedzy umożliwiającej prawidłowy dobór rodzaju oświetlenia do konkretnego zastosowania, oraz wyrobienie zdolności krytycznej oceny zalet i wad poszczególnych źródeł światła oraz porównywania ich parametrów. Studenci zapoznają się również z metodami charakteryzacji tych źródeł oraz sposobami jakościowego i ilościowego opisu ich charakterystyki.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(1) Ruch falowy i jego związek z ruchem drgającym. Zjawiska falowe. Równanie różniczkowe fali. Rodzaje fal. Fala akustyczna. Efekt Dopplera.
(2) Fale elektromagnetyczne - równania Maxwella. Widmo fal elektromagnetycznych. Rozchodzenie się fal elektromagnetycznych. Wektor Poyntinga. Dyspersja fal elektromagnetycznych.
(3) Rozchodzenie się fali świetlnej — zasada Fermata. Elementy optyki geometrycznej –zjawisko załamania, zwierciadła, równanie soczewki. Prędkość fazowa i grupowa fal — dyspersja fal elektromagnetycznych. 
(4) Optyka falowa: Interferencja fal – doświadczenie Younga, interferometr, postrzeganie barw, powłoki antyrefleksyjne. Dyfrakcja fal - obrazy dyfrakcyjne, dyfrakcyjna granica rozdzielczości, soczewki dyfrakcyjne. Polaryzacja fali – dwójłomność, własności optyczne ciekłych kryształów, zasada działania wyświetlaczy LCD.
(5) Foton jako kwant światła, korpuskularna natura fal elektromagnetycznych. Ciało doskonale czarne. Zdolność emisyjna / absorpcyjna. Prawo przesunięć Wiena. Pomiar temperatury widmowej. Zjawisko fotoelektryczne zewnętrzne, efekt Comptona. Lampa żarowa i lampa halogenowa.
(6) Falowe własności materii. Model Bohra atomu wodoru – postulaty, obliczanie energii elektronu. Widmo wodoru, 
widma absorpcyjne i emisyjne innych pierwiastków. Zasada działania lamp wyładowczych (jarzeniowych), zastosowanie w samochodowych lampach HID. Luminescencja i luminofory. Widmo i temperatura płomienia. Promieniowanie rentgenowskie i zasada działania lampy rentgenowskiej.
(7) Fizyka kwantowa. Pojęcie funkcji falowej. Równanie Schrödingera – rozwiązania wybranych przypadków. Zjawisko tunelowania. Atom jako studnia potencjału – opis zachowania elektronu. Kwantowy model atomu. Liczby kwantowe i ich znaczenie. Powłoki elektronowe - zasady obsadzania poziomów. Układ okresowy pierwiastków. 
(8) Statystyki kwantowe. Lasery – budowa, zasada działania i zastosowania.
(9) Elementy fizyki ciała stałego  - struktura pasmowa i jej wpływ na właściwości ciał stałych. Właściwości półprzewodników samoistnych i domieszkowanych. Złącze p-n i jego właściwości. Diody świecące (LED) i ich zastosowanie w oświetleniu drogowym i oświetleniu pojazdów. Fotodiody i ich zastosowanie.
(10) Elementy fotometrii. Podstawowe wielkości radiometryczne i fotometryczne. Zastosowanie fotometrii w charakteryzacji źródeł światła, podstawowe normy dotyczące oświetlenia. Porównanie różnych źródeł światła.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kolokwia, składające się z dwóch części (I i II część semestru). Dodatkowe pytania w trakcie wykładu.
Zaliczenie na podstawie punktów uzyskanych w trakcie semestru. Do zaliczenia przedmiotu należy uzyskać 50% punktów.
Dodatkowe punkty związane z aktywnym udziałem w wykładach.
Ocena:
0-12		2.0
12.1-14.5     	3.0
15.6-16.9     	3.5
17-19.3        	4.0
19.4-21.7     	4.5
21.8-24        	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„Podstawy Fizyki”, PWN.
2.	J. Orear, „FIZYKA” WNT.
3.	W. Bogusz, J. Garbarczyk, F. Krok, „Podstawy Fizyki”, WPW.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do wykładu dostępne na stronie: https://adam.mech.pw.edu.pl/~marzan/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1050-PE000-ISP-0314_W01: </w:t>
      </w:r>
    </w:p>
    <w:p>
      <w:pPr/>
      <w:r>
        <w:rPr/>
        <w:t xml:space="preserve">Rozróżnia rodzaje fale, ma uporządkowaną wiedzę z zakresu matematycznego opisu fal i potrafi opisać ruch falowy przez równania fali, oraz potrafi wytłumaczyć zjawiska interferencji i dyfrakcji fal jako nałożenie się funkcji opisujących fale.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1050-PE000-ISP-0314_W02: </w:t>
      </w:r>
    </w:p>
    <w:p>
      <w:pPr/>
      <w:r>
        <w:rPr/>
        <w:t xml:space="preserve">Potrafi opisać rozchodzenie się fal, w szczególności fal świetlnych za pomocą optyki falowej i geometrycznej. Zna zasady działania podstawowych przyrządów optycznych. Potrafi wymienić praktyczne przykłady zastosowania praw optyki geometrycznej i falowej, w szczególności we wskaźnikach, wyświetlaczach i oświetleniu pojazdów.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1050-PE000-ISP-0314_W03: </w:t>
      </w:r>
    </w:p>
    <w:p>
      <w:pPr/>
      <w:r>
        <w:rPr/>
        <w:t xml:space="preserve">Potrafi wyjaśnić podstawy fizyczne działania podstawowych źródeł światła, takich jak lampy żarowe, jarzeniowe, laser, diody świecące. Rozróżnia właściwości światła wytworzonego przez poszczególne źródła, w szczególności rozkład spektralny.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1050-PE000-ISP-0314_W04: </w:t>
      </w:r>
    </w:p>
    <w:p>
      <w:pPr/>
      <w:r>
        <w:rPr/>
        <w:t xml:space="preserve">Zna zastosowania praktyczne poszczególnych źródeł światła. Potrafi opisać budowę ich źródeł i wyjaśnić zasadę ich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1050-PE000-ISP-0314_W05: </w:t>
      </w:r>
    </w:p>
    <w:p>
      <w:pPr/>
      <w:r>
        <w:rPr/>
        <w:t xml:space="preserve">Zna definicje radiometrycznych i fotometrycznych jednostek opisujących światło. Potrafi opisać charakterystykę widzenia ludzkiego oka. Zna podstawowe techniki pomiaru światła oraz źródeł światła.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1050-PE000-ISP-0314_U01: </w:t>
      </w:r>
    </w:p>
    <w:p>
      <w:pPr/>
      <w:r>
        <w:rPr/>
        <w:t xml:space="preserve">Potrafi obliczać i szacować podstawowe parametry opisujące fale i ich rozchodzenie się w przestrzeni. Potrafi zastosować równanie fali do obliczania natężenia fali w danym punkcie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1050-PE000-ISP-0314_U02: </w:t>
      </w:r>
    </w:p>
    <w:p>
      <w:pPr/>
      <w:r>
        <w:rPr/>
        <w:t xml:space="preserve">Potrafi obliczać i konstruować geometrycznie drogę promienia świetlnego oraz miejsca wzmocnień i wygaszeń fal. Potrafi zaprojektować proste przyrządy optyczne oraz w jakościowy i ilościowy sposób opisywać wpływ parametrów przyrządów optycznych na powstający obraz optyczny. Potrafi zidentyfikować przyczyny powstawania zniekształceń obrazu.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1050-PE000-ISP-0314_U03: </w:t>
      </w:r>
    </w:p>
    <w:p>
      <w:pPr/>
      <w:r>
        <w:rPr/>
        <w:t xml:space="preserve">Potrafi odpowiednio dobierać i stosować metody optyczne w pomiarze odległości i prędkości obiektów metody optyczne, w tym interferometryczne i dopplerowskie. Potrafi w prawidłowy sposób interpretować wyniki uzyskane tymi metodami.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1050-PE000-ISP-0314_U05: </w:t>
      </w:r>
    </w:p>
    <w:p>
      <w:pPr/>
      <w:r>
        <w:rPr/>
        <w:t xml:space="preserve">Potrafi odpowiednio dobrać źródło światła do danego zastosowania, w krytyczny sposób oceniając wady i zalety opracowanego rozwiązania. Potrafi dobrać układ zasilania odpowiedni dla danego źródła.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1050-PE000-ISP-0314_U06: </w:t>
      </w:r>
    </w:p>
    <w:p>
      <w:pPr/>
      <w:r>
        <w:rPr/>
        <w:t xml:space="preserve">Potrafi dobrać odpowiednią metodę pomiaru właściwości światła. Potrafi zastosować normy dotyczące oświetlenia i na ich podstawie szacować parametry niezbędnych źródeł światła.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1050-PE000-ISP-0314_K01: </w:t>
      </w:r>
    </w:p>
    <w:p>
      <w:pPr/>
      <w:r>
        <w:rPr/>
        <w:t xml:space="preserve">Jest świadomy roli, jaką odpowiednie źródła światła odgrywają w zapewnieniu komfortu i bezpieczeństwa pracy oraz życia codziennego. Potrafi szacować ekonomiczne aspekty stosowania wybranych źródeł światła i wskazać rozwiązania optymalne z punktu widzenia ekologii.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2026-06-24T12:06:27+02:00</dcterms:created>
  <dcterms:modified xsi:type="dcterms:W3CDTF">2026-06-24T12:06:27+02:00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