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1150-00000-ISP-0116_W1: </w:t>
      </w:r>
    </w:p>
    <w:p>
      <w:pPr/>
      <w:r>
        <w:rPr/>
        <w:t xml:space="preserve">Posiada wiedzę o podstawowych zagadnieniach opisujących oddziaływanie pola elektrycznego na  ładunek w polu elektrycznym.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1150-00000-ISP-0116_W3: </w:t>
      </w:r>
    </w:p>
    <w:p>
      <w:pPr/>
      <w:r>
        <w:rPr/>
        <w:t xml:space="preserve">Posiada wiedzę o podstawowych zagadnieniach opisujących powstanie prądu elektrycznego stałego i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1150-00000-ISP-0116_W4: </w:t>
      </w:r>
    </w:p>
    <w:p>
      <w:pPr/>
      <w:r>
        <w:rPr/>
        <w:t xml:space="preserve">Posiada wiedzę o podstawowych zagadnieniach opisujących zjawisko indukcji elektromagnetycznej  oraz opisujących zjawisko oddziaływania pola magnetycznego na przewodniki z prądem elektrycznym.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1150-00000-ISP-0116_W5: </w:t>
      </w:r>
    </w:p>
    <w:p>
      <w:pPr/>
      <w:r>
        <w:rPr/>
        <w:t xml:space="preserve">Posiada wiedzę o wpływie parametrów obwodu RLC na przebiegi czasowe prądu i napięcia sinusoidalnie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1150-00000-ISP-0116_W6: </w:t>
      </w:r>
    </w:p>
    <w:p>
      <w:pPr/>
      <w:r>
        <w:rPr/>
        <w:t xml:space="preserve">Zna zasady definiowania i wyznaczania mocy i energii prądu stałego i prądu przemiennego jedno i trójfazowego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1150-00000-ISP-0116_W7: </w:t>
      </w:r>
    </w:p>
    <w:p>
      <w:pPr/>
      <w:r>
        <w:rPr/>
        <w:t xml:space="preserve">Potrafi zdefiniować i zna rolę podstawowych elementy elektrotechnicznych w obwodach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1150-00000-ISP-0116_W8: </w:t>
      </w:r>
    </w:p>
    <w:p>
      <w:pPr/>
      <w:r>
        <w:rPr/>
        <w:t xml:space="preserve">Posiada wiedzę o podstawowych zagadnieniach opisujących stany nieustalone w obwodach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1150-00000-ISP-0116_U1: </w:t>
      </w:r>
    </w:p>
    <w:p>
      <w:pPr/>
      <w:r>
        <w:rPr/>
        <w:t xml:space="preserve">Zna i potrafi stosować zasady dotyczące budowy układu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1150-00000-ISP-0116_U2: </w:t>
      </w:r>
    </w:p>
    <w:p>
      <w:pPr/>
      <w:r>
        <w:rPr/>
        <w:t xml:space="preserve">Zna i potrafi stosować zasady dotyczące podłączania w odpowiedni sposób mierników pozwalających na pomiar wybranych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1150-00000-ISP-0116_U3: </w:t>
      </w:r>
    </w:p>
    <w:p>
      <w:pPr/>
      <w:r>
        <w:rPr/>
        <w:t xml:space="preserve">Potrafi dokonać obliczeń odpowiednich wielości i na tej podstawie wykreślić charakterystyki np. napięcia od prądu,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1150-00000-ISP-0116_U4: </w:t>
      </w:r>
    </w:p>
    <w:p>
      <w:pPr/>
      <w:r>
        <w:rPr/>
        <w:t xml:space="preserve">Zna i potrafi stosować zasady budowania wykresów wektorowych dla różnych konfiguracji połączeń elementów RLC w obwodach prądu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wykonywania zadań w trakcie realizacji ćwiczeń laboratoryjnych,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1150-00000-ISP-0116_K1: </w:t>
      </w:r>
    </w:p>
    <w:p>
      <w:pPr/>
      <w:r>
        <w:rPr/>
        <w:t xml:space="preserve">Potrafi pracować i współdziałać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2026-03-03T18:14:54+01:00</dcterms:created>
  <dcterms:modified xsi:type="dcterms:W3CDTF">2026-03-03T18:14:54+01:00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