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układów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
a) praca w laboratorium -15 godz.;
2. Praca własna studenta:
a)	10 godz. - przygotowywanie się do laboratoriów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0.6 punktu ECTS - 15 godzin laboratorium -15godz.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godzin,
b) przygotowanie zajęć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Przygotowanie do zajęć z zakresu równań ruchu i teorii drgań.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modelowania układów dynamicznych z wykorzystaniem programy Matlab/Simulink.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Opisy układów dynamicznych i ich transformacje w środowisku Matlab. 2. Identyfikacja modeli dynamicznych w środowisku Matlab. 3. Wprowadzenie do języka symulacyjnego Simulink. 4. Budowa modeli i uruchamianie symulacji w środowisku Simulink. 5. Symulacje stanów nieustalonych i dynamicznych w środowisku Simulink. 6. Analiza postsymulacyjna w środowisku Matlab/Simulink.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wykonanie dwóch  zadań-sprawdzianów, każde zadanie jest oceniane osobno. Zadanie polega na zbudowaniu modelu układu dynamicznego/ równania różniczkowego, analiza wyników. Warunkiem zaliczenia przedmiotu jest zaliczenie każdego sprawdzianu na ocenę minimum 3.0.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Włodzimierz Kurnik - Wykłady z mechaniki ogólnej, Oficyna Wydawnicza PW, 2012,
Zbigniew Osiński - Mechanika ogólna, PWN, 1994,
Help- Matlab/Simulink,
Materiały przekazywane przez prowadzących.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1150-PE000-ISP-0218_W1: </w:t>
      </w:r>
    </w:p>
    <w:p>
      <w:pPr/>
      <w:r>
        <w:rPr/>
        <w:t xml:space="preserve">Student posiada wiedzę o zasadach modelowania układów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samodzielnie napisanego oprogramowania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1150-PE000-ISP-0218_W2: </w:t>
      </w:r>
    </w:p>
    <w:p>
      <w:pPr/>
      <w:r>
        <w:rPr/>
        <w:t xml:space="preserve">Student potrafi budować modele symulacyjne na podstawie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samodzielnie napisanego oprogramowania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1150-PE000-ISP-0218_U1: </w:t>
      </w:r>
    </w:p>
    <w:p>
      <w:pPr/>
      <w:r>
        <w:rPr/>
        <w:t xml:space="preserve">Potrafi pozyskiwać informacje z systemów pomocy kontekstowej środowisk programistycznych (w języku angielskim);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samodzielnie napisanego oprogramowania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1150-PE000-ISP-0218_U2: </w:t>
      </w:r>
    </w:p>
    <w:p>
      <w:pPr/>
      <w:r>
        <w:rPr/>
        <w:t xml:space="preserve">Student potrafi dokonać prezentacji i przeprowadzić analizę uzyskanych wyników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samodzielnie napisanego oprogramowania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1150-PE000-ISP-0218_U3: </w:t>
      </w:r>
    </w:p>
    <w:p>
      <w:pPr/>
      <w:r>
        <w:rPr/>
        <w:t xml:space="preserve">Potrafi budować modele symulacyjne układów dynamicznych w środowisku Matlab/Simulink.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samodzielnie napisanego oprogramowania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1150-PE000-ISP-0218_U4: </w:t>
      </w:r>
    </w:p>
    <w:p>
      <w:pPr/>
      <w:r>
        <w:rPr/>
        <w:t xml:space="preserve">Potrafi przeprowadzać symulacje komputerowe oraz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1150-PE000-ISP-0218_K1: </w:t>
      </w:r>
    </w:p>
    <w:p>
      <w:pPr/>
      <w:r>
        <w:rPr/>
        <w:t xml:space="preserve">Potrafi odpowiednio ustalić priorytety służące realizacji określonego przez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2026-03-01T13:39:49+01:00</dcterms:created>
  <dcterms:modified xsi:type="dcterms:W3CDTF">2026-03-01T13:39:49+01:00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