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Inżynieria programowania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Jędrzej Mączak,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Pojazdów Elektrycznych i Hybrydowych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1150-PE000-ISP-0352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- 30 godz. laboratorium.
2) Praca własna studenta – 20 godz.. bieżące przygotowywanie się studenta do ćwiczeń, studia literaturowe.
3) RAZEM – 50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1.2  punktu ECTS -30 godz. laboratorium.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 - 50 godzin pracy studenta, w tym: 
a) udział w ćwiczeniach laboratoryjnych - 30 godz.;
b) przygotowywanie się do ćwiczeń laboratoryjnych – 20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nt. języków programowania komputerów.
Znajomość języka Matlab na poziomie podstawowym (zakres przedmiotu Wprowadzenie do Inżynierii Programowania).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podstaw środowiska LabVIEW w zastosowaniach z zakresu sterowania i przetwarzania sygnałów.
Poznanie podstaw programowania sterowników mikroprocesorowych w graficznym języku programowania LabVIEW.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Część I. Podstawy programowania w środowisku LabVIEW 
Wprowadzenie do programowania graficznego pozwalającego na budowę aplikacji pomiarowych, sterujących i testujących:
•	środowisko programistyczne,
	o	projekty,
	o	podstawowe struktury danych i operacje na nich oraz prezentacja graficzna wyników,
•	implementacja kodu programu (pętle, struktury warunkowe),
•	wprowadzenie do programowania modułowego,
•	techniki programowania.
Część II: Podstawy architektur oprogramowania sterowników
Zagadnienia:
1. Operacje we/wy w układach mikroprocesorowych
2. Podstawy programowania regulatorów
3. Podstawowe architektury aplikacji sterowników
4. Komunikacja pomiędzy elementami programu i techniki synchronizacji
5. Programowanie sieci wymiany danych (CAN, Ethernet) 
6. Wprowadzenie do układów rejestracji sygnałów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Sprawdzian przygotowania do zajęć laboratoryjnych (test na początku zajęć).
Ocena jakości oprogramowania napisanego podczas zajęć.
Stosowana jest ocena punktowa:
•	test - 2 pkt,
•	wykonanie ćwiczenia – 3 pkt.
Do zaliczenia ćwiczenia wymagane jest uzyskanie 3 punktów.
Ocena końcowa z laboratorium jest średnią ocen ze wszystkich ćwiczeń (przeliczaną z ocen punktowych). Wymagane jest zaliczenie wszystkich ćwiczeń.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•	LabVIEW Core 1 Course Manual. National Instruments.
•	LabVIEW Core 1 Exercises Manual. National Instruments.
•	LabVIEW Core 2 Course Manual. National Instruments.
•	LabVIEW Core 2 Exercises Manual. National Instruments
•	Chruściel M. LabVIEW w praktyce.Wydawnictwo  BTC. 2008
•	Tłaczała W. Środowisko LabVIEW w eksperymencie wspomaganym komputerowo WNT, 2014.
•	Rudra P. Matlab dla naukowców i inżynierów. PWN. 2016.
Materiały pomocnicze umieszczone na stronie przedmiotu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http://www.mechatronika.net.pl. Materiały dostępne w intranecie po zalogowaniu. Login i hasło studenci otrzymują na pierwszych zajęciach.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Obowiązkowa obecność na wszystkich zajęciach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1150-PE000-ISP-0352_W1: </w:t>
      </w:r>
    </w:p>
    <w:p>
      <w:pPr/>
      <w:r>
        <w:rPr/>
        <w:t xml:space="preserve">Posiada podstawową wiedzę w zakresie programowania sieci komunikacyjnych CAN i Ethernet.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sprawdzające przygotowanie do zajęć i stopień przyswojenia wiadomości z poprzednich ćwiczeń.
Ocena jakości napisanego oprogramowania.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K_W07, K_W14, K_W18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T1A_W04, T1A_W02, T1A_W03, T1A_W04, T1A_W07</w:t>
      </w:r>
    </w:p>
    <w:p>
      <w:pPr>
        <w:keepNext w:val="1"/>
        <w:spacing w:after="10"/>
      </w:pPr>
      <w:r>
        <w:rPr>
          <w:b/>
          <w:bCs/>
        </w:rPr>
        <w:t xml:space="preserve">Efekt 1150-PE000-ISP-0352_W2: </w:t>
      </w:r>
    </w:p>
    <w:p>
      <w:pPr/>
      <w:r>
        <w:rPr/>
        <w:t xml:space="preserve">Zna języki programowania Matlab i LabVIEW w stopniu wystarczającym do budowy prostych programów służących do analizy i wymiany danych.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sprawdzające przygotowanie do zajęć i stopień przyswojenia wiadomości z poprzednich ćwiczeń.
Ocena jakości napisanego oprogramowania.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K_W14, K_W18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T1A_W04,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1150-PE000-ISP-0352_U1: </w:t>
      </w:r>
    </w:p>
    <w:p>
      <w:pPr/>
      <w:r>
        <w:rPr/>
        <w:t xml:space="preserve">Potrafi pozyskiwać informacje z literatury, baz danych oraz  źródeł, także w języku angielskim; potrafi integrować uzyskane informacje, dokonywać ich interpretacji i wykorzystywać w budowie oprogramowania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sprawdzające przygotowanie do zajęć i stopień przyswojenia wiadomości z poprzednich ćwiczeń.
Ocena jakości napisanego oprogramowania.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K_U06, K_U08, K_U17, K_U18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T1A_U05, T1A_U08, T1A_U09, T1A_U01, T1A_U16, T1A_U16</w:t>
      </w:r>
    </w:p>
    <w:p>
      <w:pPr>
        <w:keepNext w:val="1"/>
        <w:spacing w:after="10"/>
      </w:pPr>
      <w:r>
        <w:rPr>
          <w:b/>
          <w:bCs/>
        </w:rPr>
        <w:t xml:space="preserve">Efekt 1150-PE000-ISP-0352_U2: </w:t>
      </w:r>
    </w:p>
    <w:p>
      <w:pPr/>
      <w:r>
        <w:rPr/>
        <w:t xml:space="preserve">Potrafi samodzielnie pogłębiać wiedzę uzyskaną podczas zajęć z programowania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sprawdzające przygotowanie do zajęć i stopień przyswojenia wiadomości z poprzednich ćwiczeń.
Ocena jakości napisanego oprogramowania.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K_U06, K_U08, K_U17, K_U18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T1A_U05, T1A_U08, T1A_U09, T1A_U01, T1A_U16, T1A_U16</w:t>
      </w:r>
    </w:p>
    <w:p>
      <w:pPr>
        <w:keepNext w:val="1"/>
        <w:spacing w:after="10"/>
      </w:pPr>
      <w:r>
        <w:rPr>
          <w:b/>
          <w:bCs/>
        </w:rPr>
        <w:t xml:space="preserve">Efekt 1150-PE000-ISP-0352_U3: </w:t>
      </w:r>
    </w:p>
    <w:p>
      <w:pPr/>
      <w:r>
        <w:rPr/>
        <w:t xml:space="preserve">Potrafi budować podstawowe programy w językach Matlab i LabVIEW służące do rejestracji i analizy sygnałów zgodnie z zadaną specyfikacją.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sprawdzające przygotowanie do zajęć i stopień przyswojenia wiadomości z poprzednich ćwiczeń.
Ocena jakości napisanego oprogramowania.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K_U06, K_U08, K_U17, K_U18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T1A_U05, T1A_U08, T1A_U09, T1A_U01, T1A_U16,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1150-PE000-ISP-0352_K1: </w:t>
      </w:r>
    </w:p>
    <w:p>
      <w:pPr/>
      <w:r>
        <w:rPr/>
        <w:t xml:space="preserve">Potrafi współdziałać i pracować w grupie przy realizacji ćwiczeń laboratoryjnych i opracowywaniu sprawozdania, przyjmując w niej różne role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wykonywania zadań w trakcie realizacji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K_K04, K_K05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T1A_K04, T1A_K06, InzA_K02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2026-10-17T07:19:39+02:00</dcterms:created>
  <dcterms:modified xsi:type="dcterms:W3CDTF">2026-10-17T07:19:39+02:00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