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1150-MB000-ISP-0203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KMiBM_W05</w:t>
      </w:r>
    </w:p>
    <w:p>
      <w:pPr>
        <w:spacing w:before="20" w:after="190"/>
      </w:pPr>
      <w:r>
        <w:rPr>
          <w:b/>
          <w:bCs/>
        </w:rPr>
        <w:t xml:space="preserve">Powiązane efekty obszarowe: </w:t>
      </w:r>
      <w:r>
        <w:rPr/>
        <w:t xml:space="preserve">T1A_W01, T1A_W03, T1A_W04, T1A_W03, T1A_W04, T1A_W07</w:t>
      </w:r>
    </w:p>
    <w:p>
      <w:pPr>
        <w:keepNext w:val="1"/>
        <w:spacing w:after="10"/>
      </w:pPr>
      <w:r>
        <w:rPr>
          <w:b/>
          <w:bCs/>
        </w:rPr>
        <w:t xml:space="preserve">Efekt 1150-MB000-ISP-0203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pStyle w:val="Heading3"/>
      </w:pPr>
      <w:bookmarkStart w:id="3" w:name="_Toc3"/>
      <w:r>
        <w:t>Profil ogólnoakademicki - umiejętności</w:t>
      </w:r>
      <w:bookmarkEnd w:id="3"/>
    </w:p>
    <w:p>
      <w:pPr>
        <w:keepNext w:val="1"/>
        <w:spacing w:after="10"/>
      </w:pPr>
      <w:r>
        <w:rPr>
          <w:b/>
          <w:bCs/>
        </w:rPr>
        <w:t xml:space="preserve">Efekt 1150-MB000-ISP-0203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keepNext w:val="1"/>
        <w:spacing w:after="10"/>
      </w:pPr>
      <w:r>
        <w:rPr>
          <w:b/>
          <w:bCs/>
        </w:rPr>
        <w:t xml:space="preserve">Efekt 1150-MB000-ISP-0203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keepNext w:val="1"/>
        <w:spacing w:after="10"/>
      </w:pPr>
      <w:r>
        <w:rPr>
          <w:b/>
          <w:bCs/>
        </w:rPr>
        <w:t xml:space="preserve">Efekt 1150-MB000-ISP-0203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keepNext w:val="1"/>
        <w:spacing w:after="10"/>
      </w:pPr>
      <w:r>
        <w:rPr>
          <w:b/>
          <w:bCs/>
        </w:rPr>
        <w:t xml:space="preserve">Efekt 1150-MB000-ISP-0203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pStyle w:val="Heading3"/>
      </w:pPr>
      <w:bookmarkStart w:id="4" w:name="_Toc4"/>
      <w:r>
        <w:t>Profil ogólnoakademicki - kompetencje społeczne</w:t>
      </w:r>
      <w:bookmarkEnd w:id="4"/>
    </w:p>
    <w:p>
      <w:pPr>
        <w:keepNext w:val="1"/>
        <w:spacing w:after="10"/>
      </w:pPr>
      <w:r>
        <w:rPr>
          <w:b/>
          <w:bCs/>
        </w:rPr>
        <w:t xml:space="preserve">Efekt 1150-MB000-ISP-0203 _ K1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KMiBM_K03, KMiBM_K04</w:t>
      </w:r>
    </w:p>
    <w:p>
      <w:pPr>
        <w:spacing w:before="20" w:after="190"/>
      </w:pPr>
      <w:r>
        <w:rPr>
          <w:b/>
          <w:bCs/>
        </w:rPr>
        <w:t xml:space="preserve">Powiązane efekty obszarowe: </w:t>
      </w:r>
      <w:r>
        <w:rPr/>
        <w:t xml:space="preserve">T1A_K05, 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2026-10-16T01:47:08+02:00</dcterms:created>
  <dcterms:modified xsi:type="dcterms:W3CDTF">2026-10-16T01:47:08+02:00</dcterms:modified>
</cp:coreProperties>
</file>

<file path=docProps/custom.xml><?xml version="1.0" encoding="utf-8"?>
<Properties xmlns="http://schemas.openxmlformats.org/officeDocument/2006/custom-properties" xmlns:vt="http://schemas.openxmlformats.org/officeDocument/2006/docPropsVTypes"/>
</file>