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diagnostyczne systemów mechatronicznych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w tym:
a) laboratorium -15 godz.;
b) konsultacje - 2 godz.;
2. Praca własna studenta – 8 godzin, w tym:
a)	10 godz. – przygotowanie do zajęć, opracowanie sprawozdań.
3) RAZEM – 27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- 17 godziny w tym:
a) laboratorium -15godz.;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
a) laboratorium -15 godz.;
b) konsultacje - 2 godz.;
c) 10 godz. – przygotowanie do zajęć, opracowanie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środowiska obliczeniowego MATLAB/SIMULINK, podstawy mechaniki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budowie modeli obiektów dynamicznych. Zdobycie umiejętności symulacji i badania wpływu zmiany parametrów (spowodowanej uszkodzeniem) na pracę analizowanego obiektu. Zdobycie wiedzy na temat telediagnostyki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Praktyczne zapoznanie się z wykonywaniem symulacji obiektów dynamicznych. W ramach laboratorium prowadzone będą ćwiczenie z zakresu: 
Modelowanie układów mechatronicznych (MOBIUS), Telediagnostyka układów, Złożony model diagnostyczny układu wielodomenowego, Model maszyny elektrycznej , Model magazynu energii.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 w formie papierowej lub elektronicznej, przyjętego i ocenionego przez prowadzącego dane ćwiczenia.
Do zaliczenia przedmiotu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http://WWW.mathworks.com/help/simulink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1150-MT000-ISP-0342_W1: </w:t>
      </w:r>
    </w:p>
    <w:p>
      <w:pPr/>
      <w:r>
        <w:rPr/>
        <w:t xml:space="preserve">Posiada wiedzę o budowaniu modeli obiektów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ustnej lub pisemnej poprzez odpowiedź na postawione pytanie przedmiotowe oraz ocenę sprawozdań.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KMchtr_W07, KMchtr_W15,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InzA_W02, T1A_W03, T1A_W04, T1A_W07, InzA_W02,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1150-MT000-ISP-0342_U1: </w:t>
      </w:r>
    </w:p>
    <w:p>
      <w:pPr/>
      <w:r>
        <w:rPr/>
        <w:t xml:space="preserve">Potrafi dokonać analizy i identyfikacji sposobu funkcjonowania układu mechatronicznego,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poprzez ocenę sprawozdań z realizacji postawionych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KMchtr_U07, 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T1A_U08, T1A_U09, InzA_U01, T1A_U07,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2026-10-14T12:18:53+02:00</dcterms:created>
  <dcterms:modified xsi:type="dcterms:W3CDTF">2026-10-14T12:18:53+02:00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