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 godzin, w tym:
a) projekt - 20. godz.;
b) konsultacje - 5 godz.;
2) Praca własna studenta – 35 godzin, w tym:
a)	 15 godz. –bieżące przygotowywanie się studenta do zajęć, studia literaturowe,
b)	 25 godz. – wykonanie sprawozdań
3) RAZEM – suma godzin pracy własnej i godzin kontaktowych- 60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projekt - 20.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60 godzin, w tym;
a) projekt - 20. godz.;
b) konsultacje - 5 godz.;
c) przygotowanie do wykonania projektu - 15 godz.;
d) wykonanie sprawozdań - 20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dynamiki maszyn, obsługa środowisk MATLAB AmeSim.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W ramach pierwszego projektu studenci mają za zadanie wykonać układ sterowania i regulacji w środowisku Matlab-Simulink.
Drugi projekt poświęcony jest modelowaniu i doborowi parametrów układu dynamicznego w środowisku AmeSim (budowa modeli opartych na interpretacji fizycznej obiektu).
Ostatni z projektów poświęcony jest projektowaniu wspomagania układu napędowego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 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1150-MT000-IZP-0337_W1: </w:t>
      </w:r>
    </w:p>
    <w:p>
      <w:pPr/>
      <w:r>
        <w:rPr/>
        <w:t xml:space="preserve">Student potrafi definiować wymagania dotyczące podstawowych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1150-MT000-IZP-0337_W2: </w:t>
      </w:r>
    </w:p>
    <w:p>
      <w:pPr/>
      <w:r>
        <w:rPr/>
        <w:t xml:space="preserve">Student potrafi dobrać metody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1150-MT000-IZP-0337_U1: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1150-MT000-IZP-0337_K1: </w:t>
      </w:r>
    </w:p>
    <w:p>
      <w:pPr/>
      <w:r>
        <w:rPr/>
        <w:t xml:space="preserve">Student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2026-08-26T15:53:43+02:00</dcterms:created>
  <dcterms:modified xsi:type="dcterms:W3CDTF">2026-08-26T15:53:43+02:00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