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
a) wykład - 8 godz
b) laboratorium - 8 godz.
c) konsultacje – 4 godz. (w  tym:  praca domowa -1 godz., wyklad - 1 godz, laboratorium - 2 godz.)
2) Praca własna studenta – 30 godzin, w tym:
a) przygotowanie do zajęć - 10 godzin 
w tym: literatura do wykładu - 6 godz. i do laboratorium - 4 godz.;
b) przygotowywanie się studenta do  kolokwium – 8 godz.;
c) wykonanie sprawozdań z laboratorium - 4 godz.
d) opracowanie pracy domowej - 8 godz. 
3) RAZEM – 50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 w tym:
a) wykład - 8 godz.;
b) laboratorium - 8 godz.;
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godz,. w tym:
a) przygotowanie do zajęć - 10 godzin (w tym: wyklad - 6 godz. , laboratorium - 4 godz.)
b) przygotowanie się do kolokwium - 8 godz.
c) wykonanie sprawozdań z laboratorium - 4 godz.
d) opracowanie pracy domowej - 8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klasyfikacji, zasad doboru i obszarów zastosowania materiałów konstrukcyjnych, trendów rozwojowych i wpływu materiałów na ekologię, czynników wpływających na własności mechaniczne i  wytrzymałość zmęczeniową oraz własności wybranych grup materiałów zaawansowanych, w tym: tworzyw sztucznych, materiałów drukowanych, kompozytów, materiałów ceramicznych i z proszków spiekanych, stopów lekkich. 
Nabycie przez studentów wiedzy i umiejętności dotyczących badań podstawowych własności mechanicznych materiałów zaawansowanych, w tym: umiejętności związanych z realizacją badań, wykonywaniem analiz i opracowaniem wyników z badań; w zakresie   badań własności wytrzymałościowych, własności zmęczeniowych, ścieralności, badania pęknięć materiałów i udarności.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niskocyklowego zmęczenia stopów lekkich.
Próba ściskania materiałów ceramicznych i stopów metali nieżelaznych. 
Badanie udarności tworzyw sztucznych. 
Badanie własności ciernych w połączeniach stożkowych.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W okresie trwania zajęć wykladowych studenci przygotowują jedną pracę domową, dotyczącą wybranego materiału zaawansowanego - zgodnie z wymaganiami podanymi na wykładzie oraz studenci piszą jedno kolokwium na zajęciach wykładowych,  sprawdzające i oceniające przyswojenie wiedzy zdobytej podczas trwania zajęć. Warunkiem zaliczenia części wykładowej jest uzyskanie pozytywnych ocen zarówno z pracy domowej jak i kolokwium .
Laboratorium: Przed rozpoczęciem każdego z zajęć, prowadzący sprawdza przygotowanie studentów do wykonywania ćwiczenia. Warunkiem zaliczenia laboratorium jest obecność studenta i wykonanie każdego ćwiczenia laboratoryjnego oraz na jego podstawie, sporządzenie jednego sprawozdania na zespół, ocenionego przez prowadzącego pozytywnie. 
Aby uzyskać zaliczenie z przedmiotu Zaawansowane Materiały Konstrukcyjne/ocena łączna/ należy uzyskać zarówno pozytywną ocenę z części wykładowej(praca domowa plus kolokwium) jak i pozytywną ocenę z ćwiczeń laboratoryjnych(obecność i zaliczenie wszystkich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 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1150-MB000-MZP-0517_W1: </w:t>
      </w:r>
    </w:p>
    <w:p>
      <w:pPr/>
      <w:r>
        <w:rPr/>
        <w:t xml:space="preserve">Student potrafi klasyfikować i wyznaczać obszary zastosowania materiałów konstrukcyjnych. Posiada wiedzę o trendach rozwojowych materiałów konstrukcyjnych i wpływie materiałów na ekologię. Posiada wiedzę o właściwościach mechanicznych zaawansowanych materiałów konstrukcyjnych, takich jak: tworzywa sztuczne, materiały drukowane, kompozyty, materiały ceramiczne i z proszków spiekanych, stopy lekkie. Wyjaśnia zmęczeniowe pękanie, zjawiska i przełomy. Rozumie i zna najważniejsze czynniki wpływające na wytrzymałość zmęczeniową oraz sposoby zapobiegania zmęczeniu. Posiada wiedzę o wpływie temperatury na własności mechaniczne i zna wybrane materiały pracujące w wysokich temperaturach. Opisuje czynniki wpływające na właściwości wyrobów wykonanych z materiałów zaawansowanych.  Posiada wiedzę o własnościach i badaniach materiałów kompozytowych i wytwarzanych w technologii addytywnej (drukowanych). Posiada wiedzę o zjawiskach towarzyszących pracy materiału w warunkach tarcia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plus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2026-10-16T12:42:36+02:00</dcterms:created>
  <dcterms:modified xsi:type="dcterms:W3CDTF">2026-10-16T12:42:36+02:00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