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Contemporary Topics in Social Sciences</w:t>
      </w:r>
    </w:p>
    <w:p>
      <w:pPr>
        <w:keepNext w:val="1"/>
        <w:spacing w:after="10"/>
      </w:pPr>
      <w:r>
        <w:rPr>
          <w:b/>
          <w:bCs/>
        </w:rPr>
        <w:t xml:space="preserve">Koordynator przedmiotu: </w:t>
      </w:r>
    </w:p>
    <w:p>
      <w:pPr>
        <w:spacing w:before="20" w:after="190"/>
      </w:pPr>
      <w:r>
        <w:rPr/>
        <w:t xml:space="preserve">dr Michał Pręgowski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A21_CTSS</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pominąwszy znajomość języka angielskiego w stopniu komunikatywnym (adekwatnie do egzaminu B2).</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przybliżenie studentom wybranych zagadnień dotyczących przemian społecznych w XXI wieku. Analizie i wspólnym dyskusjom zostaną poddane m.in. takie tematy, jak różnice kulturowe, komunikacja międzykulturowa, wpływ języka na postrzeganie rzeczywistości, szczęście jako fenomen psychospołeczny, stosunek człowieka do innych gatunków, a także współczesne zagrożenia dla demokracji. Rozległy tematycznie zakres zajęć jest intencjonalny. Celem zajęć jest podniesienie kompetencji studentów w zakresie rozumienia otaczającej, zglobalizowanej rzeczywistości, w oparciu o przystępne materiały źródłowe dostępne, co do zasady, wyłącznie w języku angielskim.
Przedmiot rozwija umiejętności takie, jak zdolność do systematycznego i uporządkowanego myślenia, wyciągania wniosków, analizy sytuacji, planowania i zdolności klasyfikacyjno-definicyjnych, które potrzebne są w nauce dowolnego przedmiotu z zakresu programowego i problemowego na kierunku Administracja. </w:t>
      </w:r>
    </w:p>
    <w:p>
      <w:pPr>
        <w:keepNext w:val="1"/>
        <w:spacing w:after="10"/>
      </w:pPr>
      <w:r>
        <w:rPr>
          <w:b/>
          <w:bCs/>
        </w:rPr>
        <w:t xml:space="preserve">Treści kształcenia: </w:t>
      </w:r>
    </w:p>
    <w:p>
      <w:pPr>
        <w:spacing w:before="20" w:after="190"/>
      </w:pPr>
      <w:r>
        <w:rPr/>
        <w:t xml:space="preserve">Wykładowym językiem przedmiotu jest język angielski.
1) Effective communication in the modern world. Why is it so hard to understand each other?
2) How and why we differ: Culture, cultural differences and cross-cultural communication.
3) How language affects the way we think… and the way we spend our money.
4) Happiness in everyday life. The Flow. Can happiness be taught and bought?
5) Multitasking and procrastination: Productivity killers and how to deal with them. 
6) How technology is hijacking our minds – and how to stop it.
7) Humans and other species: Are we really special?</w:t>
      </w:r>
    </w:p>
    <w:p>
      <w:pPr>
        <w:keepNext w:val="1"/>
        <w:spacing w:after="10"/>
      </w:pPr>
      <w:r>
        <w:rPr>
          <w:b/>
          <w:bCs/>
        </w:rPr>
        <w:t xml:space="preserve">Metody oceny: </w:t>
      </w:r>
    </w:p>
    <w:p>
      <w:pPr>
        <w:spacing w:before="20" w:after="190"/>
      </w:pPr>
      <w:r>
        <w:rPr/>
        <w:t xml:space="preserve">Dyskusja w sali, pisemne ćwiczenia dydaktyczne, 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 Boroditsky (2012). Lost in Translation. Artykuł prasowy z Wall Street Journal: http://www.wsj.com/articles/SB10001424052748703467304575383131592767868
2.	K. Chen (2012). Could your language affect your ability to save money? TED Talk: http://www.ted.com/talks/keith_chen_could_your_language_affect_your_ability_to_save_money 
3.	K. Cherry (2016). What is Flow? Understanding the Psychology of Flow. Materiał dydaktyczny ze strony http://psychology.about.com/od/PositivePsychology/a/flow.htm
4.	M. Csiksentmichalyi (2004). Flow, the secret to happiness. TED Talk: http://www.ted.com/talks/mihaly_csikszentmihalyi_on_flow
5.	J. Galef (2016). Why you think you’re right when you’re wrong. TED Talk: https://www.ted.com/talks/julia_galef_why_you_think_you_re_right_even_if_you_re_wrong
6.	J. Galef (2016). Why you think you’re right when you’re wrong. Artykuł popularnonaukowy:
https://ideas.ted.com/why-you-think-youre-right-even-when-youre-wrong/
7.	J. Gross (2013). How language can affect the way we think?, http://ideas.ted.com/5-examples-of-how-the-languages-we-speak-can-affect-the-way-we-think
8.	Y. Harari (2015). Why humans run the world, http://ideas.ted.com/why-humans-run-the-world/
9.	T. Harris (2017). How A Handful of Tech Companies Control Billions of Minds Every Day. TED Talk: https://www.ted.com/talks/tristan_harris_the_manipulative_tricks_tech_companies_use_to_capture_your_attention
10.	T. Harris (2016). How Technology is Hijacking Your Mind, https://medium.com/thrive-global/how-technology-hijacks-peoples-minds-from-a-magician-and-google-s-design-ethicist-56d62ef5edf3
11.	R. Hanson (2013). Hardwiring happiness. TED Talk:
https://www.youtube.com/watch?time_continue=26&amp;v=cpCuoIF__YM
12.	D. Lee (1993). Developing Effective Communications. Materiał dydaktyczny University of Missouri, http://extension.missouri.edu/p/CM109
13.	M. Norton (2011). How to buy happiness. TED Talk: https://www.ted.com/talks/michael_norton_how_to_buy_happiness
14.	D. Sivers (2009). Weird, or just different? TED Talk: https://www.ted.com/talks/derek_sivers_weird_or_just_different 
15.	D. Thompson (2014). The Procrastination Doom Loop – and How to Break It. Artykuł z The Atlantic:
https://www.theatlantic.com/business/archive/2014/08/the-procrastination-loop-and-how-to-break-it/379142/
16.	F. de Waal (2011). Moral behavior in animals. TED Talk: https://www.ted.com/talks/frans_de_waal_do_animals_have_morals
17.	S. Weinschenk (2012). The True Cost Of Multi-Tasking, https://www.psychologytoday.com/blog/brain-wise/201209/the-true-cost-multi-tasking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wybrane zagadnienia psychospołeczne, związane z przemianami społecznymi w XXI wieku</w:t>
      </w:r>
    </w:p>
    <w:p>
      <w:pPr>
        <w:spacing w:before="60"/>
      </w:pPr>
      <w:r>
        <w:rPr/>
        <w:t xml:space="preserve">Weryfikacja: </w:t>
      </w:r>
    </w:p>
    <w:p>
      <w:pPr>
        <w:spacing w:before="20" w:after="190"/>
      </w:pPr>
      <w:r>
        <w:rPr/>
        <w:t xml:space="preserve">Dyskusja, ćwiczenia dydaktyczne, kolokwium końcowe</w:t>
      </w:r>
    </w:p>
    <w:p>
      <w:pPr>
        <w:spacing w:before="20" w:after="190"/>
      </w:pPr>
      <w:r>
        <w:rPr>
          <w:b/>
          <w:bCs/>
        </w:rPr>
        <w:t xml:space="preserve">Powiązane charakterystyki kierunkowe: </w:t>
      </w:r>
      <w:r>
        <w:rPr/>
        <w:t xml:space="preserve">K_W05, K_W06</w:t>
      </w:r>
    </w:p>
    <w:p>
      <w:pPr>
        <w:spacing w:before="20" w:after="190"/>
      </w:pPr>
      <w:r>
        <w:rPr>
          <w:b/>
          <w:bCs/>
        </w:rPr>
        <w:t xml:space="preserve">Powiązane charakterystyki obszarowe: </w:t>
      </w:r>
      <w:r>
        <w:rPr/>
        <w:t xml:space="preserve">I.P7S_WG, I.P7S_WK, II.S.P7S_WG.3, II.S.P7S_WG.1</w:t>
      </w:r>
    </w:p>
    <w:p>
      <w:pPr>
        <w:keepNext w:val="1"/>
        <w:spacing w:after="10"/>
      </w:pPr>
      <w:r>
        <w:rPr>
          <w:b/>
          <w:bCs/>
        </w:rPr>
        <w:t xml:space="preserve">Charakterystyka W_02: </w:t>
      </w:r>
    </w:p>
    <w:p>
      <w:pPr/>
      <w:r>
        <w:rPr/>
        <w:t xml:space="preserve">Student zna podstawowe uwarunkowania komunikacji prowadzonej międzykulturowo</w:t>
      </w:r>
    </w:p>
    <w:p>
      <w:pPr>
        <w:spacing w:before="60"/>
      </w:pPr>
      <w:r>
        <w:rPr/>
        <w:t xml:space="preserve">Weryfikacja: </w:t>
      </w:r>
    </w:p>
    <w:p>
      <w:pPr>
        <w:spacing w:before="20" w:after="190"/>
      </w:pPr>
      <w:r>
        <w:rPr/>
        <w:t xml:space="preserve">Dyskusja, ćwiczenia w sali, kolokwium końcowe</w:t>
      </w:r>
    </w:p>
    <w:p>
      <w:pPr>
        <w:spacing w:before="20" w:after="190"/>
      </w:pPr>
      <w:r>
        <w:rPr>
          <w:b/>
          <w:bCs/>
        </w:rPr>
        <w:t xml:space="preserve">Powiązane charakterystyki kierunkowe: </w:t>
      </w:r>
      <w:r>
        <w:rPr/>
        <w:t xml:space="preserve">K_W05, K_W09</w:t>
      </w:r>
    </w:p>
    <w:p>
      <w:pPr>
        <w:spacing w:before="20" w:after="190"/>
      </w:pPr>
      <w:r>
        <w:rPr>
          <w:b/>
          <w:bCs/>
        </w:rPr>
        <w:t xml:space="preserve">Powiązane charakterystyki obszarowe: </w:t>
      </w:r>
      <w:r>
        <w:rPr/>
        <w:t xml:space="preserve">I.P7S_WG, I.P7S_WK, II.S.P7S_WG.3, II.S.P7S_WG.1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dokonać obserwacji i interpretacji otaczających go zjawisk społecznych, które mają związek z globalizacją, komunikacją międzykulturową i pokrewnymi zagadnieniami.</w:t>
      </w:r>
    </w:p>
    <w:p>
      <w:pPr>
        <w:spacing w:before="60"/>
      </w:pPr>
      <w:r>
        <w:rPr/>
        <w:t xml:space="preserve">Weryfikacja: </w:t>
      </w:r>
    </w:p>
    <w:p>
      <w:pPr>
        <w:spacing w:before="20" w:after="190"/>
      </w:pPr>
      <w:r>
        <w:rPr/>
        <w:t xml:space="preserve">Dyskusja, ćwiczenia w sali, kolokwium końcowe</w:t>
      </w:r>
    </w:p>
    <w:p>
      <w:pPr>
        <w:spacing w:before="20" w:after="190"/>
      </w:pPr>
      <w:r>
        <w:rPr>
          <w:b/>
          <w:bCs/>
        </w:rPr>
        <w:t xml:space="preserve">Powiązane charakterystyki kierunkowe: </w:t>
      </w:r>
      <w:r>
        <w:rPr/>
        <w:t xml:space="preserve">K_U06, K_U09</w:t>
      </w:r>
    </w:p>
    <w:p>
      <w:pPr>
        <w:spacing w:before="20" w:after="190"/>
      </w:pPr>
      <w:r>
        <w:rPr>
          <w:b/>
          <w:bCs/>
        </w:rPr>
        <w:t xml:space="preserve">Powiązane charakterystyki obszarowe: </w:t>
      </w:r>
      <w:r>
        <w:rPr/>
        <w:t xml:space="preserve">I.P7S_UW, I.P7S_UK, II.X.P7S_UW.3.o, II.S.P7S_UW.1, II.S.P7S_UW.2.o, II.S.P7S_UW.3.o, II.H.P7S_UW.1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wykazuje zdolność do formułowania opinii w ważnych sprawach społecznych.</w:t>
      </w:r>
    </w:p>
    <w:p>
      <w:pPr>
        <w:spacing w:before="60"/>
      </w:pPr>
      <w:r>
        <w:rPr/>
        <w:t xml:space="preserve">Weryfikacja: </w:t>
      </w:r>
    </w:p>
    <w:p>
      <w:pPr>
        <w:spacing w:before="20" w:after="190"/>
      </w:pPr>
      <w:r>
        <w:rPr/>
        <w:t xml:space="preserve">Dyskusja, ćwiczenia w sali, kolokwium końcowe</w:t>
      </w:r>
    </w:p>
    <w:p>
      <w:pPr>
        <w:spacing w:before="20" w:after="190"/>
      </w:pPr>
      <w:r>
        <w:rPr>
          <w:b/>
          <w:bCs/>
        </w:rPr>
        <w:t xml:space="preserve">Powiązane charakterystyki kierunkowe: </w:t>
      </w:r>
      <w:r>
        <w:rPr/>
        <w:t xml:space="preserve">K_K03, K_K04</w:t>
      </w:r>
    </w:p>
    <w:p>
      <w:pPr>
        <w:spacing w:before="20" w:after="190"/>
      </w:pPr>
      <w:r>
        <w:rPr>
          <w:b/>
          <w:bCs/>
        </w:rPr>
        <w:t xml:space="preserve">Powiązane charakterystyki obszarowe: </w:t>
      </w:r>
      <w:r>
        <w:rPr/>
        <w:t xml:space="preserve">I.P7S_KO, I.P7S_KK</w:t>
      </w:r>
    </w:p>
    <w:p>
      <w:pPr>
        <w:keepNext w:val="1"/>
        <w:spacing w:after="10"/>
      </w:pPr>
      <w:r>
        <w:rPr>
          <w:b/>
          <w:bCs/>
        </w:rPr>
        <w:t xml:space="preserve">Charakterystyka K_02: </w:t>
      </w:r>
    </w:p>
    <w:p>
      <w:pPr/>
      <w:r>
        <w:rPr/>
        <w:t xml:space="preserve">Student jest świadom znaczenia nauk społecznych w opisywaniu złożoności współczesnego świata.</w:t>
      </w:r>
    </w:p>
    <w:p>
      <w:pPr>
        <w:spacing w:before="60"/>
      </w:pPr>
      <w:r>
        <w:rPr/>
        <w:t xml:space="preserve">Weryfikacja: </w:t>
      </w:r>
    </w:p>
    <w:p>
      <w:pPr>
        <w:spacing w:before="20" w:after="190"/>
      </w:pPr>
      <w:r>
        <w:rPr/>
        <w:t xml:space="preserve">Dyskusja, ćwiczenia w sali, kolokwium końcowe</w:t>
      </w:r>
    </w:p>
    <w:p>
      <w:pPr>
        <w:spacing w:before="20" w:after="190"/>
      </w:pPr>
      <w:r>
        <w:rPr>
          <w:b/>
          <w:bCs/>
        </w:rPr>
        <w:t xml:space="preserve">Powiązane charakterystyki kierunkowe: </w:t>
      </w:r>
      <w:r>
        <w:rPr/>
        <w:t xml:space="preserve">K_K03, K_K04</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2024-05-20T03:09:21+02:00</dcterms:created>
  <dcterms:modified xsi:type="dcterms:W3CDTF">2024-05-20T03:09:21+02:00</dcterms:modified>
</cp:coreProperties>
</file>

<file path=docProps/custom.xml><?xml version="1.0" encoding="utf-8"?>
<Properties xmlns="http://schemas.openxmlformats.org/officeDocument/2006/custom-properties" xmlns:vt="http://schemas.openxmlformats.org/officeDocument/2006/docPropsVTypes"/>
</file>