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OST_W08: </w:t>
      </w:r>
    </w:p>
    <w:p>
      <w:pPr/>
      <w:r>
        <w:rPr/>
        <w:t xml:space="preserve">zna podstawowe informacje dotyczące obowiązującego prawa telekomunikacyjnego oraz regulacji krajowych 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Potrafi przygotować i przeprowadzić prezentację dotyczącą zagadnień technicznych i około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OST_K05: </w:t>
      </w:r>
    </w:p>
    <w:p>
      <w:pPr/>
      <w:r>
        <w:rPr/>
        <w:t xml:space="preserve">Ma świadomość istnienia własności intelektualnej, prawa autorskiego, patentów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2025-12-28T04:56:51+01:00</dcterms:created>
  <dcterms:modified xsi:type="dcterms:W3CDTF">2025-12-28T04:56:51+01:00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