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ultraszerokopasmowe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12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podstawowe zaawansowane specjalność RTM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wykorzystywania i rozwijania   technik ultraszerokopasmowych w zastosowaniach telekomunikacyjnych, lokalizacyjnych i obrazowych.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wkładu
1)	Wprowadzenie.  Rys historyczny. Definicje sygnałów ultraszerokopasmowych.  Podstawowe techniki:   impulsowe i wielotonowe. Przegląd zastosowań. 
2)	Regulacje prawne związane z techniką UWB. Regulacje FCC, regulacje europejskie (dopuszczalne zakresy częstotliwości i poziomy). Rola standardów ETSI. Techniki pomiarowe,
3)	Sygnały MB-OFDM.  Modele sygnałów. Techniki generacji.
4)	Sygnały impulsowe (I-UWB). Modelowanie sygnałów I-UWB (kształtowanie impulsów, widma impulsów) Podstawowe modulacje i techniki wielodostępu (OOK, PAM, PPM, M-BOK, BPSK).  Charakterystyki modulacji impulsowych. Transmisja MIMO. Techniki generacji sygnałów I-UWB (generacja sygnałów impulsowych, układy kształtowania widma emisji,  układy modulatorów).
5)	Kanał propagacyjny. Odpowiedź impulsowa kanału. Skutki propagacji wielodrogowej. Modelowanie kanału: Saleh- Valenzuela, CM1...CM4, IEEE 802.15.4a. 
6)	Anteny systemów ultraszerokopasmowych. Wymagania. Parametry i charakterystyki. Przegląd rozwiązań (anteny FD, TD, szerokopasmowe, anteny o krótkich odpowiedziach impulsowych).
7)	Techniki odbioru sygnałów  ultraszerokopasmowych.  Odbiorniki sygnałów MB-OFDM.  Elementy torów odbiorczych I-UWB (układy filtrów, układy przemiany częstotliwości przemiany częstotliwości, układy ARW). Rodzaje odbiorników sygnałów impulsowych (energetyczny, korelacyjny, z lokalnym i odbieranym wzorcem). Odbiorniki RAKE.
8)	Zagadnienia kompatybilności systemów I-UWB i sieci  wąskopasmowych. Charakterystyka zjawiska. Wymagania. Techniki redukcji zakłóceń (LDC, DAA). Wyniki badań własnych.
9)	Wykorzystanie techniki I-UWB w telekomunikacji.  Omówienie komercyjnych standardów systemów UWB (WiMedia, IEEE802.15.4a, W-USB)
10)	Wykorzystanie techniki I-UWB  do lokalizacji obiektów.  Podstawowe techniki lokalizacji (przypomnienie) . Przegląd technik lokalizacyjnych: TDOA, TOA, RSS, AOA. Czynniki wpływające na niepewność lokalizacji. Przykładowe rozwiązania systemów lokalizacyjnych (Ubisense, MSSI, TimeDomain). Algorytmy określania trajektorii obiektów ruchomych. 
11)	Wykorzystanie techniki I-UWB w systemach obrazowania. Systemy nadzoru i monitorowania. Radary do penetracji gruntu i obserwacji „przez ściany”.   Radary samochodowe.  Obrazowanie medyczne.
12)	Tendencje rozwojowe. Transmisja sygnałów UWB w łączach światłowodowych. Transmisja w paśmie 60 GHz. Generacja sygnałów z wykorzystaniem technik optycznych.
Zakres laboratorium:
1.	Badanie układów generacji  sygnałów ultraszerokopasmowych
2.	Badanie kanału propagacyjnego UWB
3.	Badanie wpływu sygnałów  I-UWB na pracę wąskopasmowych systemów transmisji
4.	Badanie demonstratora systemu lokalizacji w pomieszczeniu. 
5.	Badanie demonstratora radaru UWB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 - z dwóch kolokwiów wykładowych (do 30 pkt za każde kolokwium), - w ramach laboratorium (do 8 pkt za każde z pięciu ćwiczeń). Warunkiem zaliczenia przedmiotu jest: uzyskanie łącznie co najmniej 51 pkt oraz ponad 30% punktów z każdego kolokwium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Kołakowski J., Cichocki J. Michnowski R., Materiały pomocnicze do przedmiotu TEchnika ultraszerokopasmowa (slajdy do wykładów i instrukcje do ćwiczeń laboratoryjnych) - oprac. wewn. IR PW (dostępne na stronie www przedmiotu),
[2] M. Ghavami, L. B. Michael, R. Kohno: „Ultra-wideband signals and systems in communication engineering”, John Wiley &amp; Sons Ltd., 2005
[3] I. Oppermann, M. Hämäläinen, J. Iinatti, UWB Theory and Applications, John Wiley &amp; Sons Ltd., 2004
[4] J. H. Reed, An Introduction to Ultra Wideband Communication Systems, Prentice Hall PTR,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http://pmr.ire.pw.edu.pl/dydaktyka/TUSP/technika_ultraszerokopasmowa.html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TUSP_W1: </w:t>
      </w:r>
    </w:p>
    <w:p>
      <w:pPr/>
      <w:r>
        <w:rPr/>
        <w:t xml:space="preserve">Student (który zaliczył przedmiot) zna podstawowe techniki generacji i transmisji sygnałów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1,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TUSP_W2: </w:t>
      </w:r>
    </w:p>
    <w:p>
      <w:pPr/>
      <w:r>
        <w:rPr/>
        <w:t xml:space="preserve">Student ma wiedzę w zakresie technik odbioru saygnałów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TUSP_W3: </w:t>
      </w:r>
    </w:p>
    <w:p>
      <w:pPr/>
      <w:r>
        <w:rPr/>
        <w:t xml:space="preserve">Student ma wiedzę w zakresie kompatybilności impulsowych systemów ultraszerokopasmowych i technik redukcji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2,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wiedzę w zakresie zastosowań technik ultraszeropasmowych do lokalizacji 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 2, ćwiczenia laboratoryjne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TUSP_U1: </w:t>
      </w:r>
    </w:p>
    <w:p>
      <w:pPr/>
      <w:r>
        <w:rPr/>
        <w:t xml:space="preserve">Student (który zaliczył przedmiot) potrafi dokonac oceny możliwości i ograniczeń systemu transmisji ultraszerokpasmowej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TUSP_U2: </w:t>
      </w:r>
    </w:p>
    <w:p>
      <w:pPr/>
      <w:r>
        <w:rPr/>
        <w:t xml:space="preserve">Student potrafi potrafi posłużyć się właściwie dobranymi metodami umożliwiającymi pomiar i badanie sygnałów i urządzeń systemów ultraszerokpasmowych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TUSP_U3: </w:t>
      </w:r>
    </w:p>
    <w:p>
      <w:pPr/>
      <w:r>
        <w:rPr/>
        <w:t xml:space="preserve">Student potrafi ocenić przydatność stosowania technik ultraszerokopasmowych w zastosowaniach lokalizacyjnych i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TUSP_U4: </w:t>
      </w:r>
    </w:p>
    <w:p>
      <w:pPr/>
      <w:r>
        <w:rPr/>
        <w:t xml:space="preserve">Student potrafi posługiwać się specjalistyczna aparaturą pomiarową umożłiwiającą badania sygnałów i urządzeń techniki ultraszerokopasmowej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TUSP_K1: </w:t>
      </w:r>
    </w:p>
    <w:p>
      <w:pPr/>
      <w:r>
        <w:rPr/>
        <w:t xml:space="preserve">Student potrafi myślec w sposób kreaktywny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2026-01-11T16:59:24+01:00</dcterms:created>
  <dcterms:modified xsi:type="dcterms:W3CDTF">2026-01-11T16:59:24+01:00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