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zna wpływ współczesnych narzędzi teleinformatycznych oraz telekomunikacyjnych na rozwój systemów społeczno-gospodarczych</w:t>
      </w:r>
    </w:p>
    <w:p>
      <w:pPr>
        <w:spacing w:before="60"/>
      </w:pPr>
      <w:r>
        <w:rPr/>
        <w:t xml:space="preserve">Weryfikacja: </w:t>
      </w:r>
    </w:p>
    <w:p>
      <w:pPr>
        <w:spacing w:before="20" w:after="190"/>
      </w:pPr>
      <w:r>
        <w:rPr/>
        <w:t xml:space="preserve">test wiedzy, prezentacja, omawianie zagadnienia</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W_02 Student posiada wiedzę nt. regulacji prawnych w zakresie prowadzonej polityki gospodarczej </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potrafi zastosować wiedzę teoretyczną z zakresu funkcjonowania urządów państwowych do praktycznych rozwiązań i podejmowania decyzji jako pracownik administracji publicznej.</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U_02 Student posiada umiejętności badawcze pozwalające dostrzec istniejące problemy oraz różnice w zakresie zarządzania w gospodarce w poszczególnych krajach.</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poziomu swojej wiedzy i umiejętności, rozumie konieczność dalszego doskonalenia się w zakresie zarządzania gospodarką.</w:t>
      </w:r>
    </w:p>
    <w:p>
      <w:pPr>
        <w:spacing w:before="60"/>
      </w:pPr>
      <w:r>
        <w:rPr/>
        <w:t xml:space="preserve">Weryfikacja: </w:t>
      </w:r>
    </w:p>
    <w:p>
      <w:pPr>
        <w:spacing w:before="20" w:after="190"/>
      </w:pPr>
      <w:r>
        <w:rPr/>
        <w:t xml:space="preserve">omawianie zagadnienia, prezentacja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2026-07-28T18:35:05+02:00</dcterms:created>
  <dcterms:modified xsi:type="dcterms:W3CDTF">2026-07-28T18:35:05+02:00</dcterms:modified>
</cp:coreProperties>
</file>

<file path=docProps/custom.xml><?xml version="1.0" encoding="utf-8"?>
<Properties xmlns="http://schemas.openxmlformats.org/officeDocument/2006/custom-properties" xmlns:vt="http://schemas.openxmlformats.org/officeDocument/2006/docPropsVTypes"/>
</file>