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modelowanie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ML.NS609_W4: </w:t>
      </w:r>
    </w:p>
    <w:p>
      <w:pPr/>
      <w:r>
        <w:rPr/>
        <w:t xml:space="preserve">							Zna podstawowe modele aerodynamiczne służące do modelowania wirników nośnych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2026-10-16T17:33:50+02:00</dcterms:created>
  <dcterms:modified xsi:type="dcterms:W3CDTF">2026-10-16T17:33:50+02:00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