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laboratorium - 30 godz.,
b) konsultacje - 5 godz.
2) Praca własna studenta - 25, w tym:
a)	10 godz. – przygotowywanie się do sprawdzianów,
b)	15 godz. – realizacja prac domowych (tworzenie rysunków aksonometrycznych oraz wykonywanie dokumentacji technicznej w oparciu o systemy CAD-2D i CAD-3D).
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laboratorium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
1)  30 godz. ćwiczeń - w trakcie trwania  zajęć student wykonuje rysunki  zarówno techniką tradycyjną jak i przy wykorzystaniu systemów  CAD-3D.
2) 15 godz. – realizacja prac domowych (tworzenie rysunków aksonometrycznych oraz wykonywanie dokumentacji technicznej w oparciu o systemy CAD-3D).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oraz czytania rysunku technicznego elementów maszyn oraz złożeniowego. Znajomość oznaczania pasowań. Znajomość tworzenia rysunku aksonometrycznego. Podstawowe wiadomości w zakresie systemu CAD-3D (Zapis Konstrukcji CAD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uwzględniającego proces technologiczny (pasowania, tolerancje). Wykonanie dokumentacji dwuwymiarowej na podstawie trójwymiarowego modelu geometrycznego, wykonanego w systemie CAD-3D. Podstawy tworzenia modelu geometrycznego w systemia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rysunków technicznych elementów maszyn współpracujących ze sobą: odręczne oraz przy wykorzystaniu systemów CAD, z uwzględnieniem pasowań i tolerancji. Tworzenie i rozumienie rysunku złożeniowego. Podstawy systemu CAD-3D Solid Edge, NX lub Creo. Rysowanie sparametryzowanego szkicu i jego edycja. Tworzenie dokumentacji dwuwymiarowej w oparciu o trójwymiarowy model geometryczny.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pracowni i w domu (tworzenie rysunków aksonometrycznych oraz wykonywanie dokumentacji technicznej w oparciu o systemy CAD-3D).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 i części znormalizowanych).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ML.NK432_U1: </w:t>
      </w:r>
    </w:p>
    <w:p>
      <w:pPr/>
      <w:r>
        <w:rPr/>
        <w:t xml:space="preserve">														Potrafi wykonać rysunek aksonometryczny fragmentu konstrukcji.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ML.NK432_U2: </w:t>
      </w:r>
    </w:p>
    <w:p>
      <w:pPr/>
      <w:r>
        <w:rPr/>
        <w:t xml:space="preserve">							Potrafi wykonać rysunek wykonawczy elementów zespawanego korpusu.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ML.NK432_U3: </w:t>
      </w:r>
    </w:p>
    <w:p>
      <w:pPr/>
      <w:r>
        <w:rPr/>
        <w:t xml:space="preserve">							Potrafi wykonać rysunek złożeniowy w oparci o rysunki wykonawcze części tego złożenia.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ML.NK432_U4: </w:t>
      </w:r>
    </w:p>
    <w:p>
      <w:pPr/>
      <w:r>
        <w:rPr/>
        <w:t xml:space="preserve">							Potrafi utworzyć prostą część maszynową w systemie CAD-3D i na jej podstawie wykonać dokumentację dwuwymiarową.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2026-10-16T14:57:21+02:00</dcterms:created>
  <dcterms:modified xsi:type="dcterms:W3CDTF">2026-10-16T14:57:21+02:00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