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kontaktowych: 50, w tym:
a) udział w wykładach - 30 godz.,
b) udział w ćwiczeniach laboratoryjnych komputerowych - 15 godz.,
c) konsultacje - 5 godz.
2) Praca własna studenta - 55 godz., w tym:
a) bieżące przygotowywanie się do zajęć, studia literaturowe. - 15 godz.,
b) przygotowanie się do kolokwiów, testu zaliczeniowego  - 20 godz.,
c) przygotowanie raportów z laboratorium - 20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udział w wykładach - 30 godz.,
b) udział w ćwiczeniach laboratoryjnych komputerowych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wytrzymałości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ML.NK342_W1: </w:t>
      </w:r>
    </w:p>
    <w:p>
      <w:pPr/>
      <w:r>
        <w:rPr/>
        <w:t xml:space="preserve">																					Ma podstawową wiedzę dotyczącą budowania macierzy sztywności elementów skończonych.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ML.NK342_W2: </w:t>
      </w:r>
    </w:p>
    <w:p>
      <w:pPr/>
      <w:r>
        <w:rPr/>
        <w:t xml:space="preserve">																					Zna ogólne zasady budowy układów równań MES dla zagadnień statycznej analizy naprężeń.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ML.NK342_W3: </w:t>
      </w:r>
    </w:p>
    <w:p>
      <w:pPr/>
      <w:r>
        <w:rPr/>
        <w:t xml:space="preserve">														Zna schemat działania typowego programu MES.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ML.NK342_U1: </w:t>
      </w:r>
    </w:p>
    <w:p>
      <w:pPr/>
      <w:r>
        <w:rPr/>
        <w:t xml:space="preserve">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ML.NK342_U2: </w:t>
      </w:r>
    </w:p>
    <w:p>
      <w:pPr/>
      <w:r>
        <w:rPr/>
        <w:t xml:space="preserve">														Potrafi samodzielnie zbudować trójwymiarowy, liniowy model MES (ANSYS) konstrukcji,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ML.NK342_U3: </w:t>
      </w:r>
    </w:p>
    <w:p>
      <w:pPr/>
      <w:r>
        <w:rPr/>
        <w:t xml:space="preserve">														Potrafi samodzielnie liniowy model MES (ANSYS) konstrukcji powłokowej,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ML.NK342_U4: </w:t>
      </w:r>
    </w:p>
    <w:p>
      <w:pPr/>
      <w:r>
        <w:rPr/>
        <w:t xml:space="preserve">														Potrafi samodzielnie zbudować i rozwiązać prosty liniowy model MES konstrukcji prętowej dla zadanych warunków obciążenia i podparcia (pręt rozciągany, belka, kratownica, rama).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2026-07-16T06:10:59+02:00</dcterms:created>
  <dcterms:modified xsi:type="dcterms:W3CDTF">2026-07-16T06:10:59+02:00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