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- 9 godz.
c) konsultacje - 2 godz. 
2) Praca własna studenta - 35 godzin, w tym:
a) studiowanie literatury, przygotowywanie się bieżące do zajęć laboratoryjnych - 25 godz.;
b) przygotowywanie się do kolokwium - 10 godz.
Razem - 55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godz.;
b) ćwiczenia laboratoryjne - 9 godz.
c) konsultacje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- 9 godz.
b) konsultacje - 2 godz. 
c) studiowanie literatury, przygotowywanie się bieżące do zajęć laboratoryjnych - 25 godz.;
d) przygotowywanie się do kolokwium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metody numeryczne, znajomość takich zagadnień jak: interpolacja, obliczanie całki, rozwiązywanie równania nieliniowego, rozwiązywanie równań różniczkowych zwyczajnych zagadnienia początkowe.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metod numerycznych o algorytmy niezbędne do samodzielnego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technicznych metodami numerycznymi. Interpolacja metodą funkcji sklejanych: spliny. Rozwiązywanie układów równań liniowych metodami iteracyjnymi, wartości własne i wektory własne. Rozwiązywanie równań różniczkowych zwyczajnych zagadnienia brzegowe, metody różnicowe. Elementarne metody numeryczne dla równań
różniczkowych cząstkowych. Projekt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bieżącej pracy na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Fortuna Z.
2. Metody numeryczne, Bjork A.
3. Wstęp do metod numerycznych, Stoer J.
4. Wstęp do analizy numerycznej, Ralston 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ML.ZNK345_W1: </w:t>
      </w:r>
    </w:p>
    <w:p>
      <w:pPr/>
      <w:r>
        <w:rPr/>
        <w:t xml:space="preserve">Student posiada podstawową wiedzę na temat interpolacji metodami funkcji sklejanych, metoda splinów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ML.ZNK345_W2: </w:t>
      </w:r>
    </w:p>
    <w:p>
      <w:pPr/>
      <w:r>
        <w:rPr/>
        <w:t xml:space="preserve">Posiada podstawową wiedzę w zakresie klasycznych metod iteracyjnych dla układów algebraicznych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ML.ZNK345_W3: </w:t>
      </w:r>
    </w:p>
    <w:p>
      <w:pPr/>
      <w:r>
        <w:rPr/>
        <w:t xml:space="preserve">Ma elementarną wiedzę w zakresie metod numerycznych stosowanych do prostych zagadnień brzegowych formułowanych dla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ML.ZNK345_W4: </w:t>
      </w:r>
    </w:p>
    <w:p>
      <w:pPr/>
      <w:r>
        <w:rPr/>
        <w:t xml:space="preserve">Orientuje się w podstawach metod różnicowych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2026-05-08T13:02:57+02:00</dcterms:created>
  <dcterms:modified xsi:type="dcterms:W3CDTF">2026-05-08T13:02:57+02:00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