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- 9 godz.
c) konsultacje - 2 godz. 
2) Praca własna studenta - 35 godzin, w tym:
a) studiowanie literatury, przygotowywanie się bieżące do zajęć laboratoryjnych - 25 godz.;
b) przygotowywanie się do kolokwium - 10 godz.
Razem - 55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godz.;
b) ćwiczenia laboratoryjne - 9 godz.
c) konsultacje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- 9 godz.
b) konsultacje - 2 godz. 
c) studiowanie literatury, przygotowywanie się bieżące do zajęć laboratoryjnych - 25 godz.;
d) przygotowywanie się do kolokwium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metody numeryczne, znajomość takich zagadnień jak: interpolacja, obliczanie całki, rozwiązywanie równania nieliniowego, rozwiązywanie równań różniczkowych zwyczajnych zagadnienia początkowe.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 Rozwiązywanie układów równań liniowych metodami iteracyjnymi, wartości własne i wektory własne. Rozwiązywanie 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bieżącej pracy na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Fortuna Z.
2. Metody numeryczne, Bjork A.
3. Wstęp do metod numerycznych, Stoer J.
4. 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ML.ZNK345_W1: </w:t>
      </w:r>
    </w:p>
    <w:p>
      <w:pPr/>
      <w:r>
        <w:rPr/>
        <w:t xml:space="preserve">Student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ML.ZNK345_W2: </w:t>
      </w:r>
    </w:p>
    <w:p>
      <w:pPr/>
      <w:r>
        <w:rPr/>
        <w:t xml:space="preserve">Posiada podstawową wiedzę w zakresie klasycznych metod iteracyjnych dla układów algebraicznych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ML.ZNK345_W3: </w:t>
      </w:r>
    </w:p>
    <w:p>
      <w:pPr/>
      <w:r>
        <w:rPr/>
        <w:t xml:space="preserve">Ma elementarną wiedzę w zakresie metod numerycznych stosowanych do prostych zagadnień brzegowych formułowanych dla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ML.ZNK345_W4: </w:t>
      </w:r>
    </w:p>
    <w:p>
      <w:pPr/>
      <w:r>
        <w:rPr/>
        <w:t xml:space="preserve">Orientuje się w podstawach metod różnicowych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2026-10-14T08:00:19+02:00</dcterms:created>
  <dcterms:modified xsi:type="dcterms:W3CDTF">2026-10-14T08:00:19+02:00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