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przemieszczeń i analiza deformacji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- 34 godziny, w tym:
a) udział w wykładach - 15 godzin,
b) udział w ćwiczeniach projektowych - 15 godzin,
c) udział w konsultacjach - 2 godziny,
d) udział w egzaminie - 2 godziny.
2. Praca własna studenta - 55 godzin, w tym:
a) wykonanie (w domu) niezbędnych analiz i obliczeń oraz operatów z ćwiczeń projektowych - 30 godzin,
b) zapoznanie się ze wskazaną literaturą - 10 godzin,
c) przygotowanie do egzaminu - 15 godzin.
Razem: 89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- 34 godziny, w tym:
a) udział w wykładach - 15 godzin,
b) udział w ćwiczeniach projektowych - 15 godzin,
c) udział w konsultacjach - 2 godziny,
d) udział w egzaminie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- 45 godzin, w tym:
a) udział w ćwiczeniach projektowych - 15 godzin,
b) wykonanie (w domu) niezbędnych analiz i obliczeń oraz operatów z ćwiczeń projektowych - 30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posiadać podstawową wiedzę z zakresu geodezyjnego rachunku wyrównawczego oraz geodezyjnych pomiarów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geodezyjnego wyznaczania przemieszczeń oraz uzyskanie wiedzy w zakresie badania i analizy deformacji różnych obiektów.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Wprowadzenie do modeli matematycznych stosowanych do badania przemieszczeń. Kinematyczny model sieci jednoepokowej (ruch jednostajny, prostoliniowy) i zastosowanie tego typu modelu w wyznaczaniu przemieszczeń. Zależności pomiędzy składowymi przemieszczenia bryły sztywnej a przemieszczeniami jej wybranych punktów. Transformacje układu odniesienia: przekształcenia dla wektora przemieszczeń oraz przekształcenia dla macierzy kowariancji składowych tego wektora. Aproksymacja wektorowego pola przemieszczeń. Wyznaczanie elementów gradientu przemieszczeń. Wprowadzenie do pomiarów tensometrycznych w budownictwie. Wyznaczanie odkształceń poziomych terenu na podstawie pomiarów tensometrycznych w geodezyjnych konstrukcjach pomiarowych w kształcie gwiazdy.
ĆWICZENIA PROJEKTOWE
- Zastosowanie kinematycznego modelu jednoepokowej niwelacyjnej sieci kontrolnej (ruch jednostajny)  do redukcji wyników pomiaru na określony moment odniesienia.
- Obliczenie składowych przemieszczenia płyty fundamentowej komina na podstawie przemieszczeń pionowych jej wybranych punktów.
- Wyznaczanie elementów tensora odkształceń poziomych przy użyciu konstrukcji pomiarowej w formie gwiazdy regularnej.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bieżącej kontroli wyników nauczania: bieżąca kontrola stopnia przygotowania do samodzielnego wykonywania ćwiczeń.
Wykład - egzamin pisemny w terminach ustalonych przez dziekanat w Harmonogramie Sesji. Na egzaminie nie można  korzystać z notatek ani skryptów.
Ćwiczenia projektowe - zaliczenie na podstawie pozytywnych ocen z  poszczególnych tematów ćwiczeniowych oraz sprawdzianu zaliczeniowego na koniec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(20015) Podstawy geodezyjnego wyznaczania przemieszczeń. Pojęcia i elementy metodyki. , Oficyna Wydawnicza PW, Warszawa;
2. Czaja J. (1993) Wybrane zagadnienia z geodezji inżynieryjnej – rozdz. 5 Wyznaczanie przemieszczeń i odkształceń obiektów inżynierskich, Skrypty uczelniane Nr.1350, Wyd. AGH, Kraków; 
3. Hejmanowski R., Kwinta A. (2007) Odkształcenia poziome a długość odcinka pomiarowego,  Zeszyty Naukowe Politechniki Śląskiej, Nr 1752;
4. Lazzarini T. (1977) Geodezyjne pomiary przemieszczeń budowli i ich otoczenia, PPWK, Warszawa 1977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GK.SMK115_W1: </w:t>
      </w:r>
    </w:p>
    <w:p>
      <w:pPr/>
      <w:r>
        <w:rPr/>
        <w:t xml:space="preserve">zna podstawowe pojęcia i definicje z zakresu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GK.SMK115_W2: </w:t>
      </w:r>
    </w:p>
    <w:p>
      <w:pPr/>
      <w:r>
        <w:rPr/>
        <w:t xml:space="preserve">zna strukturę i szczegółowe własności kinematycznego modelu jednoepokowej sieci niwelacyjnej dla jednostajnego ruchu jej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GK.SMK115_W3: </w:t>
      </w:r>
    </w:p>
    <w:p>
      <w:pPr/>
      <w:r>
        <w:rPr/>
        <w:t xml:space="preserve">zna zależności między przemieszczeniem badanego obiektu, a przemieszczeniami jego wybranych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T2A_W04</w:t>
      </w:r>
    </w:p>
    <w:p>
      <w:pPr>
        <w:keepNext w:val="1"/>
        <w:spacing w:after="10"/>
      </w:pPr>
      <w:r>
        <w:rPr>
          <w:b/>
          <w:bCs/>
        </w:rPr>
        <w:t xml:space="preserve">Efekt GK.SMK115_W4: </w:t>
      </w:r>
    </w:p>
    <w:p>
      <w:pPr/>
      <w:r>
        <w:rPr/>
        <w:t xml:space="preserve">zna zasady transformacji wektora przemieszczeń i macierzy jego kowariancji związanych ze zmianą układu odniesienia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GK.SMK115_W5: </w:t>
      </w:r>
    </w:p>
    <w:p>
      <w:pPr/>
      <w:r>
        <w:rPr/>
        <w:t xml:space="preserve">zna zasadę aproksymacji wektorowego pola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GK.SMK115_W6: </w:t>
      </w:r>
    </w:p>
    <w:p>
      <w:pPr/>
      <w:r>
        <w:rPr/>
        <w:t xml:space="preserve">zna pojęcie gradientu przemieszczeń i tensora odkształcenia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GK.SMK115_W7: </w:t>
      </w:r>
    </w:p>
    <w:p>
      <w:pPr/>
      <w:r>
        <w:rPr/>
        <w:t xml:space="preserve">ma wiedzę w zakesie pomiarów tensometrycznych przy użyciu geodezyjnych konstrukcji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GK.SMK115_U1: </w:t>
      </w:r>
    </w:p>
    <w:p>
      <w:pPr/>
      <w:r>
        <w:rPr/>
        <w:t xml:space="preserve">potrafi skonstruować model kinematyczny jednoepokowej sieci geodezyjnej oraz wykonać niezbędne obliczenia i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</w:t>
      </w:r>
    </w:p>
    <w:p>
      <w:pPr>
        <w:keepNext w:val="1"/>
        <w:spacing w:after="10"/>
      </w:pPr>
      <w:r>
        <w:rPr>
          <w:b/>
          <w:bCs/>
        </w:rPr>
        <w:t xml:space="preserve">Efekt GK.SMK115_U2: </w:t>
      </w:r>
    </w:p>
    <w:p>
      <w:pPr/>
      <w:r>
        <w:rPr/>
        <w:t xml:space="preserve">potrafi wyznaczyć składowe wektora przemieszczeń badanego obiektu na podstawie wektorów przemieszczeń wybranych punktów tego obiektu oraz dokonać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T2A_U15, 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GK.SMK115_U3: </w:t>
      </w:r>
    </w:p>
    <w:p>
      <w:pPr/>
      <w:r>
        <w:rPr/>
        <w:t xml:space="preserve">potrafi wyznaczyć elementy tensora odkształcenia na podstawie wyników pomiaru w zaprojektowanej przezeń konstrukcji pomiarowej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GK.SMK115_K1: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GK.SMK115_K2: </w:t>
      </w:r>
    </w:p>
    <w:p>
      <w:pPr/>
      <w:r>
        <w:rPr/>
        <w:t xml:space="preserve">ma świadomość odpowiedzialności za poprawność wyników swojego pomiaru, przekazywanych specjalistom z zakresu budownictwa i inżynierii dokonującym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2026-02-11T08:07:51+01:00</dcterms:created>
  <dcterms:modified xsi:type="dcterms:W3CDTF">2026-02-11T08:07:51+01:00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