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Udostępnianie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Sylwia Krzysztofowicz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godzin, w tym: 
a) uczestnictwo w wykładach - 1x15 godzin = 15 godzin
b) uczestnictwo w ćwiczeniach - 1x15 godzin = 15 godzin
2) Praca własna studenta - 20 godzin, w tym: 
a) przygotowanie do zajęć - 3 godziny
b) sporządzenie sprawozdań i prezentacji z ćwiczeń realizowanych w czasie zajęć projektowych - 10 godzin
c) wykonanie części ćwiczeń w formie e-learningu - 7 godzin 
Razem nakład pracy studenta: 50 godzin - 2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ECTS - 30 godzin kontaktowych, w tym:
a) obecność na wykładach - 15 godzin
b) obecność na zajęciach projektowych - 15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1.4 ECTS - 35 godzin zajęć o charakterze praktycznym, w tym:
a) uczestnictwo w ćwiczeniach - 15 godzin
b) przygotowanie do zajęć - 3 godziny
c) sporządzenie sprawozdań i prezentacji z ćwiczeń realizowanych w czasie zajęć projektowych - 10 godzin
d) wykonanie części ćwiczeń w formie e-learningu - 7 godzin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Biegła obsługa oprogramowania typu GIS, wiedza z zakresu baz danych przestrzennych i Infrastruktury Informacji Przestrzennej, podstawowe wiadomości dotyczące WebGIS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studentów na temat udostępniania danych przestrzennych w nawiązaniu do obowiązujących przepisów prawnych dotyczących wdrażania dyrektywy INSPIRE i tworzenia Infrastruktury Informacji Przestrzennej w Polsce, a także zapoznanie się z aspektami technicznymi udostępniania danych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Udostępnianie danych przestrzennych w świetle ustawy o IIP i dyrektywy INSPIRE, regulacje prawne, zakres udostępnianych danych, sposoby udostępnienia
2.	Metadane geoinformacyjne cz. 1 – podstawy prawne, metadane jako niezbędny składnik IIP, podstawowe definicje
3.	Metadane geoinformacyjne cz. 2 - poziomy stosowania metadanych, profile metadanych, krajowy profil metadanych, przykłady branżowych profili metadanych, edytory metadanych
4.	Język XML i XSD, podstawy składni, walidacja dokumentów XML, zastosowanie XML w INSPIRE
5.	Geoinformacyjne usługi sieciowe – podstawy prawne, podstawowe definicje, standardy wykorzystywane przy budowie usług sieciowych
6.	Usługa wyszukiwania (CSW) i katalogi metadanych
7.	Usługa przeglądania WMS, omówienie interfejsu usługi WMS
8.	Usługa pobierania WFS, omówienie interfejsu usługi WFS, usługa pobierania ATOM
9.	Język GML, podstawy języka, rola w INSPIRE, mapowanie XML do GML
10.	Tworzenie usług sieciowych WMS i WFS z wykorzystaniem programu GeoServer
11.	Przegląd geoportali pod kątem zakresu udostępnianych danych przestrzennych
Ćwiczenia:
1.	Tworzenie metadanych zgodnie z różnymi profilami i ich walidacja - praktyczne wykorzystanie różnych edytorów metadanych
2.	Porównanie możliwości korzystania z usług sieciowych (WMTS, CSW, WMS, WFS)  w darmowym i komercyjnym oprogramowaniu typu GIS 
3.	Budowanie surowych zapytań zgodnie ze standardami OGC do serwerów usług WMS i WFS 
4.	Konwersja danych przestrzennych do GML zgodnie z założeniami interoperacyjności w ramach INSPIRE na cele ich późniejszego udostępnienia
5.	Zapoznanie się z programem GeoServer – konfiguracja serwera, opublikowanie danych przestrzennych za pomocą usług WMS, WFS, testowanie stworzonych usług, zadawanie zapytań do uruchomionych usług sieciowych z wykorzystaniem oprogramowania GIS oraz z pominięciem klienta usługi, użycie interfejsu usługi w celu przeglądania/pobierania danych 
Część ćwiczeń projektowych wykonywana z wykorzystaniem technologii kształcenia na odległość (e-learning).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sprawdzian wiedzy (problemowe pytania otwarte i zamknięte)
Projekt - ocena końcowa jako średnia z ocen cząstkowych ze sprawozdań i prezentacji dotyczących poszczególnych ćwiczeń realizowanych w czasie zajęć projektowych
Ocena z przedmiotu - średnia ocen z ocen uzyskanych z wykładów i zajęć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Zenon Parzyński, Agnieszka Chojka, "Infrastruktura informacji przestrzennej w UML", 2013
2. Leszek Litwin, Maciej Rossa, "Metadane geoinformacyjne w INSPIRE i SDI", 2011
3. Waldemar Izdebski, "Dobre praktyki udziału gmin i powiatów w tworzeniu infrastruktury danych przestrzennych w Polsce", 2018
4. GUGiK, Centrum UNEP/GRID-Warszawa, "Geoinformacja zmienia nasz świat", 2018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składnię języka XML i wie jak go zastosować w tworzeniu metadanych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standardy i interfejsy geoinformacyjnych usług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oprogramowanie (w tym wolne) do tworzenia metadanych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T2A_W07, T2A_W08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Zna wolne oprogramowanie wykorzystywane do tworzenia geoinformacyjnych usług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T2A_W07, T2A_W10,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utworzyć plik metadanych z wykorzystaniem różnych edytorów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T2A_U16,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udostępniać dane przestrzenne z wykorzystaniem usług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T2A_U16,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Umie przeprowadzić proces walidacji metadanych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T2A_U16,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zautomatyzować proces udostępniania danych przestrzennych w Internecie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T2A_U16, T2A_U17, T2A_U18, T2A_U19, T2A_U10, T2A_U16</w:t>
      </w:r>
    </w:p>
    <w:p>
      <w:pPr>
        <w:keepNext w:val="1"/>
        <w:spacing w:after="10"/>
      </w:pPr>
      <w:r>
        <w:rPr>
          <w:b/>
          <w:bCs/>
        </w:rPr>
        <w:t xml:space="preserve">Efekt U5: </w:t>
      </w:r>
    </w:p>
    <w:p>
      <w:pPr/>
      <w:r>
        <w:rPr/>
        <w:t xml:space="preserve">Potrafi korzystać z metadanych geoinformacyjnych  i usług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T2A_U16,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korzyści i potrzeby udostępniania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wiedzy, ocena z realizowanych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Ma świadomość korzyści i potrzeby tworzenia metadanych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wiedzy, ocena z realizowanych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2026-10-14T08:36:18+02:00</dcterms:created>
  <dcterms:modified xsi:type="dcterms:W3CDTF">2026-10-14T08:36:18+02:00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