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https://usosweb.usos.pw.edu.pl/kontroler.php?_action=katalog2/przedmioty/pokazPrzedmiot&amp;prz_kod=103A-INIIT-ISP-SKM2</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charakterystyki kierunkowe: </w:t>
      </w:r>
      <w:r>
        <w:rPr/>
        <w:t xml:space="preserve">K_W09, K_W17,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K_W09, K_W17, K_W18,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charakterystyki kierunkowe: </w:t>
      </w:r>
      <w:r>
        <w:rPr/>
        <w:t xml:space="preserve">K_W17, K_W18,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charakterystyki kierunkowe: </w:t>
      </w:r>
      <w:r>
        <w:rPr/>
        <w:t xml:space="preserve">K_U24,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SKM2-KE5: </w:t>
      </w:r>
    </w:p>
    <w:p>
      <w:pPr/>
      <w:r>
        <w:rPr/>
        <w:t xml:space="preserve">Potrafi konfigurować sieci wirtualne (VPN) poprzez Internet</w:t>
      </w:r>
    </w:p>
    <w:p>
      <w:pPr>
        <w:spacing w:before="60"/>
      </w:pPr>
      <w:r>
        <w:rPr/>
        <w:t xml:space="preserve">Weryfikacja: </w:t>
      </w:r>
    </w:p>
    <w:p>
      <w:pPr>
        <w:spacing w:before="20" w:after="190"/>
      </w:pPr>
      <w:r>
        <w:rPr/>
        <w:t xml:space="preserve">Sprawdzenie funkcjonowania tuneli VPN zestawionych w trakcie zajęć laboratoryjnych </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charakterystyki kierunkowe: </w:t>
      </w:r>
      <w:r>
        <w:rPr/>
        <w:t xml:space="preserve">K_U13, K_U20</w:t>
      </w:r>
    </w:p>
    <w:p>
      <w:pPr>
        <w:spacing w:before="20" w:after="190"/>
      </w:pPr>
      <w:r>
        <w:rPr>
          <w:b/>
          <w:bCs/>
        </w:rPr>
        <w:t xml:space="preserve">Powiązane charakterystyki obszarowe: </w:t>
      </w:r>
      <w:r>
        <w:rPr/>
        <w:t xml:space="preserve">I.P6S_UW,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2026-08-20T12:58:10+02:00</dcterms:created>
  <dcterms:modified xsi:type="dcterms:W3CDTF">2026-08-20T12:58:10+02:00</dcterms:modified>
</cp:coreProperties>
</file>

<file path=docProps/custom.xml><?xml version="1.0" encoding="utf-8"?>
<Properties xmlns="http://schemas.openxmlformats.org/officeDocument/2006/custom-properties" xmlns:vt="http://schemas.openxmlformats.org/officeDocument/2006/docPropsVTypes"/>
</file>