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zewnętrzne i interfejsy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Udział w wykładach 15x2 godz. = 30 godz.
Ćwiczenia laboratoryjne : 16 godz.
Przygotowanie się do ćwiczeń laboratoryjnych oraz ewentualne konsultacje, opracowanie sprawozdania - 15 godz. Przygotowanie się do wykładów 15 godz. Przygotowanie się do kolokwiów 
oraz przegląd wskazanej literatury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15x2 godz. = 30 godz.
Ćwiczenia laboratoryjne : 15 godz.  co odpowiada ok.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ćwiczeń laboratoryjnych oraz ewentualne konsultacje, opracowanie sprawozdania - 15 godz.  Realizacja ćwiczeń laboratoryjnych 16 godz.
co odpowiada ok.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zanajomośc materaiłu podstawowego z wykładu "Architektura Komputerów"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adaptacji i optymalizacji standarodowych interfejsów komunikacyjnych
- zapoznanie studentów z podstawowymi technikami komunikacji wewnętrznej i zewnętrznej systemów i urządzeń cyfrowych (specyfika protokołów komunikacyjnych)
- zapoznanie studentów z budową oraz  problemami sterowania podstawowych urządzeń zewnętrznych
- ukształtowanie podstawowych umiejętności w zakresie projektowania i testowania układów oraz programów sterujących obsługę interfejsów komunikacyjnych i urządzeń peryferyjnych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1) Wprowadzenie. Funkcje urządzeń zewnętrznych i interfejsów w systemach komputerowych. Struktury sieci komunikacyjnych. Układy kontrolerów oraz programy ich obsługi. Dekompozycja funkcjonalna, implementacji i fizyczna. Problemy standaryzacji i kompatybilności.  2) Interfejsy komunikacyjne. Techniki przesyłania informacji (przewodowe i  bezprzewodowe, problem zniekształcania sygnałów, nadajniki odbiorniki, linie przesyłowe itd.), „gorące” (hot-swap)  lub „zimne” podłączanie/odłączanie modułów. Podstawy transmisji danych. Przesyłanie równoległe/szeregowe, asynchroniczne, synchroniczne, izochroniczne. Kodowanie informacji (NRZI, PE, Diff. Manchester, NB/MB,..). Układy synchronizacji bitowej (PLL, DPLL, SSC, oversampling), układy buforowania (FIFO, pamięci wieloportowe). Standaryzacja interfejsów: poziom fizyczny i liniowy, protokoły komunikacyjne, sterowanie dostępem do medium i przepływem informacji, taksonomia interfejsów. Przegląd podstawowych interfejsów zewnętrznych równoległych i szeregowych (RS232 - 485, IEEE1284, GPIO, IEC625, SCSI, USB , Bluetooth, IrDA, itp.). Interfejsy systemowe: struktury szynowe, układy arbitrażu (scentralizowane, zdecentralizowane, stało, zmienno priorytetowe), tryby transmisji (pojedyncza, blokowa, cykle rozszczepione), przegląd rozwiązań standardowych w komputerach osobistych, serwerach i systemach modularnych ( PCI, PCIExpress, Infiniband,  PXI,  itp.), problemy automatycznej konfiguracji (Plug&amp;Play, hot swap). Interfejsy lokalne SCSI, SATA, USB, itp. Problemy energetyczne (green computing – np. SATA). Interfejsy sieciowe (poziom fizyczny i liniowy w sieciach lokalnych i peryferyjnych). Protokoły komunikacyjne (dekompozycja pionowa i pozioma, koncepcja OSI.), przykłady (protokoły znakowe – BSC i binarne - HDLC, Ethernet, LAN, MAN, CAN, LON, Fiberchannel, iSCSI, itp). Przykład kart sieciowych (poziom blokowy, w kontekście omawianych problemów, nawiązanie do wyższych warstw protokołów TCP/IP).  Złożone sieci komunikacyjne: struktury wieloszynowe, przełączniki jedno i wielopoziomowe (statyczne/dynamiczne), przedłużacze, mostki itp. 3) Urządzenia alfanumeryczne i graficzne. Podstawowe urządzenia wprowadzania i wyprowadzania informacji alfanumerycznej (np. klawiatury, urządzenia autoidentyfikacji- karty ID, RFID, drukarki) i graficznej (wybrane urządzenia np. czytniki kodów paskowych i QR, wskaźniki graficzne, monitor dotykowy, skaner). 4) Pamięci zewnętrzne. Nośniki informacji, reprezentacja fizyczna informacji. Techniki rejestracji i odczytu informacji. Problemy synchronizacji. Sterowanie podzespołami elektromechanicznymi. Organizacja dostępu do danych. Struktury danych na poziomie fizycznym, logicznym, powiązania z poziomem systemowym. Kontrolery pamięci (dyski HD, SSD, WORM, banki pamięci dyskowych - RAID, SAN, DAS, biblioteki taśmowe). Obsługa pamięci zewnętrznych (optymalizacja wydajności, kolejkowanie rozkazów, SCAN, LOOK, C-LOOK, buforowanie, pamięci podręczne, obsługa błędów). Kasowanie i odzyskiwanie danych. Optymalizacja zasobów pamięciowych (wirtualizacja, deduplikacja, hierarchizacja). Przykłady kontrolerów (np. Hitachi). 5) Zakończenie. Kierunki rozwoju interfejsów i urządzeń zewnętrznych np. nowe trendy w sieciach komunikacji systemowej (SoC, NoC, NoB,), sprzętowo/programowa dekompozycja funkcji, migracja funkcji itp.
Zakres ćwiczeń laboratoryjnych
        Ćwiczenia laboratoryjne mają na celu praktyczne zapoznanie studentów z problemami komunikacji systemu cyfrowego z urządzeniami zewnętrznymi, problemami sterowania tymi urządzeniami oraz w pewnym zakresie z problemami ich implementacji. Ponadto ćwiczenia są uzupełnieniem treści wykładowych (wymagane zaznajomienie się z odpowiednią literaturą). Jedno ćwiczenie jest poświęcone interfejsom równoległym i szeregowym (poziom fizyczny i liniowy) i komunikacji z wybranym urządzeniem zewnętrznym (np. klawiatura, drukarka). Drugie ćwiczenie obejmuje problemy programowego sterowania prostymi urządzeniami zewnętrznymi (np. drukarka). Trzecie ćwiczenie dotyczy pamięci masowych (np. dyskowych) a w szczególności problemu organizacji zbiorów. Ćwiczenie czwarte jest poświęcone problemowi komunikacji poprzez wybrany  interfejs aplikacyjny (np. kart Chipowych). Podczas ćwiczeń mogą być wykorzystywane  również inne dostępne urządzenia zewnętrzne.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zaliczeniowy - ocena na podstawie 2 kolokwiów (każde za maksium 40 pkt) dotyczacych materaiałyu z wykładu oraz ocen z 4 ćwiczeń laboratoryjnych (każde po maksimum 10 pkt). Zaliczenie przedmiotu wymaga uzyskania ponad 41 pkt z obu kolokwiów oraz uzyskania minimum 21 pkt z 3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Metzger, Anatomia PC, Helion 20xx,
2. M. Gook, "Interfejsy sprzętowe komputerów PC", Helion, 2005,
3. J. Sosnowski, seria opracowań (raportów) dotyczących podstaw interfejsów (dostępne w bibliotece Instytutu) oraz kopie slajdów. 
3. Literatura uzupełniająca np. :
		W. Winiecki, Organizacja komputerowych systemów pomiarowych, WPW 2008
		W. Mielczarek, Szeregowy interfejs cyfrowy Firewire, Wyd. Polit. Śląskiej, 2010
		Wskazane materiały z Internetu lub E-baz PW
 Do ćwiczeń laboratoryjnych może być  podana dodatkowa literatura np. dokumentacja urządzenia.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https://usosweb.usos.pw.edu.pl/kontroler.php?_action=katalog2/przedmioty/pokazPrzedmiot&amp;prz_kod=103A-INIIT-ISP-UZINT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wykładu są prezentowane fragmenty zdemontowanych urządzeń. Studenci są również zachęcani do samodzielnego zapoznania się z pewnymi problemami sygnalizowanymi na wykładzie.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UZINT_W01: </w:t>
      </w:r>
    </w:p>
    <w:p>
      <w:pPr/>
      <w:r>
        <w:rPr/>
        <w:t xml:space="preserve">Student zdobędzie wiedzę umozliwiającą dokonanie wyboru odpowiedniego interfejsu komunikacyjnego (biorąc od uwagę specyfikę komunikujących się urządzeń), przeanalizować i przetestować protokół komunikacyjny od strony niezawodnościowej i wydajnościowej uwzględniając specyfikę urządzenia peryferyjnego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UZINT_W02: </w:t>
      </w:r>
    </w:p>
    <w:p>
      <w:pPr/>
      <w:r>
        <w:rPr/>
        <w:t xml:space="preserve">Zdobędzie wiedzę z zakresu interfejsów wewnętrznych i zewnętrznych w systemach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UZINT_W03: </w:t>
      </w:r>
    </w:p>
    <w:p>
      <w:pPr/>
      <w:r>
        <w:rPr/>
        <w:t xml:space="preserve">Student zdobędzie wiedzę z zakresu budowy i działania podstawowych urządzeń zewnetrznych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UZINT_U01: </w:t>
      </w:r>
    </w:p>
    <w:p>
      <w:pPr/>
      <w:r>
        <w:rPr/>
        <w:t xml:space="preserve">Student potrafi zaprojektować i uruchomić układ cyfrowy realizujący funkcje nadajnika i odbiornika dla prostych interfejsów  z transmisją szeregową i równoległą (poziom fizyczny i liniowy, problemy synchronizacji i obsługi błędów)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UZINT_U02: </w:t>
      </w:r>
    </w:p>
    <w:p>
      <w:pPr/>
      <w:r>
        <w:rPr/>
        <w:t xml:space="preserve">Student potrafi opracować programy sterujące prostymi urządzeniami zewnętrznymi (np. drukarką, karta chipową, sterowanie podstawowymi operacjami w systemie plików dyskowych) oraz przetestować ich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UZINT_U03: </w:t>
      </w:r>
    </w:p>
    <w:p>
      <w:pPr/>
      <w:r>
        <w:rPr/>
        <w:t xml:space="preserve">Student potrafi opisać i porównać funkcje realizowane przez różne interfejsy (w tym wykresy czasowe, sekwencje komunikatów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UZINT_U04: </w:t>
      </w:r>
    </w:p>
    <w:p>
      <w:pPr/>
      <w:r>
        <w:rPr/>
        <w:t xml:space="preserve">Student potrafi szybko przyswoić sobie wiedzę szczegółową z zakresu zaawansowanych problemów interfejsów i urządzeń peryferyjnych (w oparciu o zdobyte podstawy wiedzy technicznej)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UZINT_U05: </w:t>
      </w:r>
    </w:p>
    <w:p>
      <w:pPr/>
      <w:r>
        <w:rPr/>
        <w:t xml:space="preserve">Student potrafi dokonać oceny efektywności współpracy urządzeń zewnętrznych (problemy niezawodnościowe i wydajności)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UZINT_U06: </w:t>
      </w:r>
    </w:p>
    <w:p>
      <w:pPr/>
      <w:r>
        <w:rPr/>
        <w:t xml:space="preserve">Student uzyska świadomość konieczności śledzenia rozwoju techniki i korzystania z różnych źródeł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2026-06-11T10:35:01+02:00</dcterms:created>
  <dcterms:modified xsi:type="dcterms:W3CDTF">2026-06-11T10:35:01+02:00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