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programowanie w C++</w:t>
      </w:r>
    </w:p>
    <w:p>
      <w:pPr>
        <w:keepNext w:val="1"/>
        <w:spacing w:after="10"/>
      </w:pPr>
      <w:r>
        <w:rPr>
          <w:b/>
          <w:bCs/>
        </w:rPr>
        <w:t xml:space="preserve">Koordynator przedmiotu: </w:t>
      </w:r>
    </w:p>
    <w:p>
      <w:pPr>
        <w:spacing w:before="20" w:after="190"/>
      </w:pPr>
      <w:r>
        <w:rPr/>
        <w:t xml:space="preserve">Robert NOWAK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ZPR</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110; 30 (wykład) + 45 (projekt) + 25 (praca własna, czytanie kodu, rozwiązywanie mini-zadań, przygotowywanie się do kolokwiów)</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strukturalne
programowanie obiektowe
podstawowe algorytmy i struktury danych</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  Celem przedmiotu jest zapoznanie słuchaczy z zagadnieniami tworzenia oprogramowania w języku C++,  w oparciu o współcześnie stosowane techniki i biblioteki.
  Wykład omawia zagadnienia istotne przy tworzeniu złożonych aplikacji, w szczególności omawia się wzorce projektowe, programowanie generyczne i uogólnione,  zarządzanie zasobami przy uwzględnieniu obsługi błędów przez mechanizm wyjątków,  a także programowanie wielowątkowe.  Omawiane są udogodnienia oferowane przez bibliotekę standardową (w tym wersja biblioteki C++11) oraz przez biblioteki Boost,  pozwalające na wydajną implementację aplikacji niezależnych od platformy.
  Zadanie projektowe pozwala zastosować omawiane koncepcje w praktyce, a także pozwala zapoznać się z metodami pracy zespołowej.
</w:t>
      </w:r>
    </w:p>
    <w:p>
      <w:pPr>
        <w:keepNext w:val="1"/>
        <w:spacing w:after="10"/>
      </w:pPr>
      <w:r>
        <w:rPr>
          <w:b/>
          <w:bCs/>
        </w:rPr>
        <w:t xml:space="preserve">Treści kształcenia: </w:t>
      </w:r>
    </w:p>
    <w:p>
      <w:pPr>
        <w:spacing w:before="20" w:after="190"/>
      </w:pPr>
      <w:r>
        <w:rPr/>
        <w:t xml:space="preserve">wzorce projektowe (fabryki, prototyp, singleton, adapter, kompozyt, dekorator, fasada, proxy, komenda, iterator, obserwator, wizytator, wielometoda)
zarządzanie zasobami przy uwzględnieniu mechanizmu wyjątków, sprytne wskaźniki
aplikacje wielowątkowe, synchronizacja, aktywny obiekt, asynchroniczna obsługa urządzeń wejścia-wyjścia
programowanie generyczne, metaprogramowanie, klasy cech, klasy wytycznych, asercje statyczne i klasy koncepcji
organizacja biblioteki standardowej, obiekty funkcyjne, bind, lambda
biblioteki boost, dodatkowe kontenery (grafy, tablice wielowymiarowe), przetwarzanie tekstu, wyrażenia regularne
łączenie kodu tworzonego w C++ i w innych językach programowania, biblioteka boost::python
elementy inżynierii oprogramowania: rola projektowania i testowania,    omówienie podstawowych narzędzi, m.in. repozytorium, biblioteki do tworzenia testów jednostkowych
</w:t>
      </w:r>
    </w:p>
    <w:p>
      <w:pPr>
        <w:keepNext w:val="1"/>
        <w:spacing w:after="10"/>
      </w:pPr>
      <w:r>
        <w:rPr>
          <w:b/>
          <w:bCs/>
        </w:rPr>
        <w:t xml:space="preserve">Metody oceny: </w:t>
      </w:r>
    </w:p>
    <w:p>
      <w:pPr>
        <w:spacing w:before="20" w:after="190"/>
      </w:pPr>
      <w:r>
        <w:rPr/>
        <w:t xml:space="preserve">Przedmiot jest zaliczany na podstawie wyników sprawdzianów, przeprowadzanych podczas wykładów oraz wyników zadania praktycznego.
  Zadanie praktyczne polega na wykonaniu projektu, a następnie implementacji wybranego zagadnienia w C++,  wykorzystując omawianie techniki: bibliotekę standardową, wzorce projektowe i wielowątkowość.  Projekty są wykonywane w zespołach, przy użyciu narzędzi wspierających tego typu prace.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 Gamma, R. Helm, R. Johnson, and J. Vlissides, Wzorce projektowe, WNT, 2005
A. Alexandrescu, Nowoczesne projektowanie w C++, WNT, 2005.
A. Alexandrescu and H. Sutter, Język C++. Standardy kodowania. 101 zasad, wytycznych i zalecanych praktyk, Helion, 2005.
B. Karlsson, Więcej niż C++. Wprowadzenie do bibliotek Boost,  Helion, 2006.
S. Meyers, 50 efektywnych sposobów na udoskonalenie Twoich programów, Helion, 2003.
B. Stroustrup, Programowanie. Teoria i praktyka z wykorzystaniem C++, Helion, 2010.
Bruce Eckel, Thinking in C++, Helion 2002.
R. Nowak, A. Pająk, Język C++: mechanizmy, wzorce, biblioteki, BTC, 2010.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https://usosweb.usos.pw.edu.pl/kontroler.php?_action=katalog2/przedmioty/pokazPrzedmiot&amp;prz_kod=103A-INxxx-ISP-ZPR</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ZPR_W01: </w:t>
      </w:r>
    </w:p>
    <w:p>
      <w:pPr/>
      <w:r>
        <w:rPr/>
        <w:t xml:space="preserve">Potrafi przeanalizować i wykorzystać podstawowe techniki stosowanie w programowaniu generycznym (wykorzystanie szablonów)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K_W08, K_W10</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ZPR_W02: </w:t>
      </w:r>
    </w:p>
    <w:p>
      <w:pPr/>
      <w:r>
        <w:rPr/>
        <w:t xml:space="preserve">Potrafi zidentyfikować i wykorzystać typowe rozwiązania problemów projektowych w programowaniu obiektowym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K_W08, K_W10</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ZPR_U01: </w:t>
      </w:r>
    </w:p>
    <w:p>
      <w:pPr/>
      <w:r>
        <w:rPr/>
        <w:t xml:space="preserve">Potrafi wykorzystywać znane rozwiązania typowych problemów projektowych (wzorce projektowe)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I.P7S_UK, I.P7S_UW</w:t>
      </w:r>
    </w:p>
    <w:p>
      <w:pPr>
        <w:keepNext w:val="1"/>
        <w:spacing w:after="10"/>
      </w:pPr>
      <w:r>
        <w:rPr>
          <w:b/>
          <w:bCs/>
        </w:rPr>
        <w:t xml:space="preserve">Charakterystyka ZPR_U02: </w:t>
      </w:r>
    </w:p>
    <w:p>
      <w:pPr/>
      <w:r>
        <w:rPr/>
        <w:t xml:space="preserve">Potrafi tworzyć wydajne i przenośne (na poziomie kodu źródłowego) aplikacje w C++ tworząc kod dobrej jakości wraz z dokumentacją wykorzystując dostępne narzędzia</w:t>
      </w:r>
    </w:p>
    <w:p>
      <w:pPr>
        <w:spacing w:before="60"/>
      </w:pPr>
      <w:r>
        <w:rPr/>
        <w:t xml:space="preserve">Weryfikacja: </w:t>
      </w:r>
    </w:p>
    <w:p>
      <w:pPr>
        <w:spacing w:before="20" w:after="190"/>
      </w:pPr>
      <w:r>
        <w:rPr/>
        <w:t xml:space="preserve">projekt realizowany w zespołach 2 lub 3 osobowych</w:t>
      </w:r>
    </w:p>
    <w:p>
      <w:pPr>
        <w:spacing w:before="20" w:after="190"/>
      </w:pPr>
      <w:r>
        <w:rPr>
          <w:b/>
          <w:bCs/>
        </w:rPr>
        <w:t xml:space="preserve">Powiązane charakterystyki kierunkowe: </w:t>
      </w:r>
      <w:r>
        <w:rPr/>
        <w:t xml:space="preserve">K_U01, K_U05, K_U08, K_U14</w:t>
      </w:r>
    </w:p>
    <w:p>
      <w:pPr>
        <w:spacing w:before="20" w:after="190"/>
      </w:pPr>
      <w:r>
        <w:rPr>
          <w:b/>
          <w:bCs/>
        </w:rPr>
        <w:t xml:space="preserve">Powiązane charakterystyki obszarowe: </w:t>
      </w:r>
      <w:r>
        <w:rPr/>
        <w:t xml:space="preserve">I.P7S_UK, I.P7S_UW, III.P7S_UW.3.o, I.P7S_UO, III.P7S_UW.4.o</w:t>
      </w:r>
    </w:p>
    <w:p>
      <w:pPr>
        <w:keepNext w:val="1"/>
        <w:spacing w:after="10"/>
      </w:pPr>
      <w:r>
        <w:rPr>
          <w:b/>
          <w:bCs/>
        </w:rPr>
        <w:t xml:space="preserve">Charakterystyka ZPR_U03: </w:t>
      </w:r>
    </w:p>
    <w:p>
      <w:pPr/>
      <w:r>
        <w:rPr/>
        <w:t xml:space="preserve">Potrafi wykorzystywać udogodnienia oferowane przez biblioteki, w tym przez bibliotekę standardową języka C++</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I.P7S_UK, I.P7S_UW</w:t>
      </w:r>
    </w:p>
    <w:p>
      <w:pPr>
        <w:keepNext w:val="1"/>
        <w:spacing w:after="10"/>
      </w:pPr>
      <w:r>
        <w:rPr>
          <w:b/>
          <w:bCs/>
        </w:rPr>
        <w:t xml:space="preserve">Charakterystyka ZPR_U04: </w:t>
      </w:r>
    </w:p>
    <w:p>
      <w:pPr/>
      <w:r>
        <w:rPr/>
        <w:t xml:space="preserve">Potrafi wykorzystać różne przepływy sterowania w aplikacjach (instrukcje sterujące, rekurencja, wyjątki), potrafi uwzględnić zjawiska występujące w aplikacjach współbieżnych (wielowątkowych)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I.P7S_UK, I.P7S_UW</w:t>
      </w:r>
    </w:p>
    <w:p>
      <w:pPr>
        <w:pStyle w:val="Heading3"/>
      </w:pPr>
      <w:bookmarkStart w:id="4" w:name="_Toc4"/>
      <w:r>
        <w:t>Profil ogólnoakademicki - kompetencje społeczne</w:t>
      </w:r>
      <w:bookmarkEnd w:id="4"/>
    </w:p>
    <w:p>
      <w:pPr>
        <w:keepNext w:val="1"/>
        <w:spacing w:after="10"/>
      </w:pPr>
      <w:r>
        <w:rPr>
          <w:b/>
          <w:bCs/>
        </w:rPr>
        <w:t xml:space="preserve">Charakterystyka ZPR_K01: </w:t>
      </w:r>
    </w:p>
    <w:p>
      <w:pPr/>
      <w:r>
        <w:rPr/>
        <w:t xml:space="preserve">Potrafi pracować w zespole przy realizacji projektu programistycznego</w:t>
      </w:r>
    </w:p>
    <w:p>
      <w:pPr>
        <w:spacing w:before="60"/>
      </w:pPr>
      <w:r>
        <w:rPr/>
        <w:t xml:space="preserve">Weryfikacja: </w:t>
      </w:r>
    </w:p>
    <w:p>
      <w:pPr>
        <w:spacing w:before="20" w:after="190"/>
      </w:pPr>
      <w:r>
        <w:rPr/>
        <w:t xml:space="preserve">projekt realizowany w zespołach 2 lub 3 osobowych</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2026-01-10T04:09:28+01:00</dcterms:created>
  <dcterms:modified xsi:type="dcterms:W3CDTF">2026-01-10T04:09:28+01:00</dcterms:modified>
</cp:coreProperties>
</file>

<file path=docProps/custom.xml><?xml version="1.0" encoding="utf-8"?>
<Properties xmlns="http://schemas.openxmlformats.org/officeDocument/2006/custom-properties" xmlns:vt="http://schemas.openxmlformats.org/officeDocument/2006/docPropsVTypes"/>
</file>