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ćwiczeń projektowych 30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 Grafika inżynierska</w:t>
      </w:r>
    </w:p>
    <w:p>
      <w:pPr>
        <w:keepNext w:val="1"/>
        <w:spacing w:after="10"/>
      </w:pPr>
      <w:r>
        <w:rPr>
          <w:b/>
          <w:bCs/>
        </w:rPr>
        <w:t xml:space="preserve">Limit liczby studentów: </w:t>
      </w:r>
    </w:p>
    <w:p>
      <w:pPr>
        <w:spacing w:before="20" w:after="190"/>
      </w:pPr>
      <w:r>
        <w:rPr/>
        <w:t xml:space="preserve">15 osób</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Ocena wykonanego projektu uwzględniająca następujące czynniki: systematyczność wykonywania projektu, jakość merytoryczną wykonania projektu, jakość edytorską wykonania projektu, ustna obronę projektów sprawdzająca posiadaną wiedzę.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 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podbudowaną teoretycznie wiedzę umożliwiającą wyznaczanie wielkości potoków pasażerskich, zaprojektowanie linii komunikacyjnej: określenia jej trasy i parametrów (częstotliwość, liczba kursów, czas trwania kursu, prędkości komunikacyjne, liczba pojazdów) oraz dla sporządzanie rozkładu jazdy i wykresu ruchu dla linii.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ustną obronę projektów sprawdzająca posiadaną wiedzę.</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niezbędne do projektowania z różnych źródeł, oceniając ich przydatność oraz przetwarzać i integrować uzyskane informacje, następnie dokonywać ich interpretacji.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sporządzać opisy techniczne oraz obliczenia i rysunki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2026-10-13T19:00:36+02:00</dcterms:created>
  <dcterms:modified xsi:type="dcterms:W3CDTF">2026-10-13T19:00:36+02:00</dcterms:modified>
</cp:coreProperties>
</file>

<file path=docProps/custom.xml><?xml version="1.0" encoding="utf-8"?>
<Properties xmlns="http://schemas.openxmlformats.org/officeDocument/2006/custom-properties" xmlns:vt="http://schemas.openxmlformats.org/officeDocument/2006/docPropsVTypes"/>
</file>