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transportowych</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Tr1A_U20, Tr1A_U03</w:t>
      </w:r>
    </w:p>
    <w:p>
      <w:pPr>
        <w:spacing w:before="20" w:after="190"/>
      </w:pPr>
      <w:r>
        <w:rPr>
          <w:b/>
          <w:bCs/>
        </w:rPr>
        <w:t xml:space="preserve">Powiązane charakterystyki obszarowe: </w:t>
      </w:r>
      <w:r>
        <w:rPr/>
        <w:t xml:space="preserve">I.P6S_UW, III.P6S_UW.4.o, III.P6S_UW.2.o,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2026-10-13T22:26:33+02:00</dcterms:created>
  <dcterms:modified xsi:type="dcterms:W3CDTF">2026-10-13T22:26:33+02:00</dcterms:modified>
</cp:coreProperties>
</file>

<file path=docProps/custom.xml><?xml version="1.0" encoding="utf-8"?>
<Properties xmlns="http://schemas.openxmlformats.org/officeDocument/2006/custom-properties" xmlns:vt="http://schemas.openxmlformats.org/officeDocument/2006/docPropsVTypes"/>
</file>