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dr inż. Milena Gołofit - Stawińska, asystent,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TR.NIOB21</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zapoznanie się ze wskazaną literaturą 24 godz., przygotowanie się do egzaminu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 - 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Kubicki Jerzy, Ekonomika i organizacja transportu morskiego, Organizacja transportu morskiego cz. II, Wydawnictwo Wyższej Szkoły Morskiej w Gdyni, Gdynia 1994. 
4. Plewiński Leszek, Podstawy ekonomiki transportu morskiego, cz. I, Wydawnictwo Wyższej Szkoły Morskiej w Szczecinie, Szczecin 1998.
5. Plewiński Leszek, Podstawy ekonomiki transportu morskiego, cz. II, Wydawnictwo Wyższej Szkoły Morskiej w Szczecinie, Szczecin 1998. 
6.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Tr1A_U23, Tr1A_U20, Tr1A_U08, Tr1A_U03</w:t>
      </w:r>
    </w:p>
    <w:p>
      <w:pPr>
        <w:spacing w:before="20" w:after="190"/>
      </w:pPr>
      <w:r>
        <w:rPr>
          <w:b/>
          <w:bCs/>
        </w:rPr>
        <w:t xml:space="preserve">Powiązane charakterystyki obszarowe: </w:t>
      </w:r>
      <w:r>
        <w:rPr/>
        <w:t xml:space="preserve">I.P6S_UW, III.P6S_UW.4.o, III.P6S_UW.2.o, I.P6S_UK</w:t>
      </w:r>
    </w:p>
    <w:p>
      <w:pPr>
        <w:keepNext w:val="1"/>
        <w:spacing w:after="10"/>
      </w:pPr>
      <w:r>
        <w:rPr>
          <w:b/>
          <w:bCs/>
        </w:rPr>
        <w:t xml:space="preserve">Charakterystyka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2026-10-13T18:58:29+02:00</dcterms:created>
  <dcterms:modified xsi:type="dcterms:W3CDTF">2026-10-13T18:58:29+02:00</dcterms:modified>
</cp:coreProperties>
</file>

<file path=docProps/custom.xml><?xml version="1.0" encoding="utf-8"?>
<Properties xmlns="http://schemas.openxmlformats.org/officeDocument/2006/custom-properties" xmlns:vt="http://schemas.openxmlformats.org/officeDocument/2006/docPropsVTypes"/>
</file>