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systemy zarządzania</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specjalnościowe</w:t>
      </w:r>
    </w:p>
    <w:p>
      <w:pPr>
        <w:keepNext w:val="1"/>
        <w:spacing w:after="10"/>
      </w:pPr>
      <w:r>
        <w:rPr>
          <w:b/>
          <w:bCs/>
        </w:rPr>
        <w:t xml:space="preserve">Kod przedmiotu: </w:t>
      </w:r>
    </w:p>
    <w:p>
      <w:pPr>
        <w:spacing w:before="20" w:after="190"/>
      </w:pPr>
      <w:r>
        <w:rPr/>
        <w:t xml:space="preserve">ISZUZ</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30 godzin wykładu, ok. 35 godzin na przygotowanie się do egzaminu,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 udział w konsultacjach: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Projekt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widzę z zaktesu podstawowych pojęć teorii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I.P7S_WK, III.P7S_WK.o</w:t>
      </w:r>
    </w:p>
    <w:p>
      <w:pPr>
        <w:keepNext w:val="1"/>
        <w:spacing w:after="10"/>
      </w:pPr>
      <w:r>
        <w:rPr>
          <w:b/>
          <w:bCs/>
        </w:rPr>
        <w:t xml:space="preserve">Charakterystyka W02: </w:t>
      </w:r>
    </w:p>
    <w:p>
      <w:pPr/>
      <w:r>
        <w:rPr/>
        <w:t xml:space="preserve">Ma podstawową wiedzę dotyczącą systemów komputerowych wspomagania zarządzania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K2_W03, K2_W05, K1_W01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W03: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K2_U06, K2_U07, K2_U10, K2_U13</w:t>
      </w:r>
    </w:p>
    <w:p>
      <w:pPr>
        <w:spacing w:before="20" w:after="190"/>
      </w:pPr>
      <w:r>
        <w:rPr>
          <w:b/>
          <w:bCs/>
        </w:rPr>
        <w:t xml:space="preserve">Powiązane charakterystyki obszarowe: </w:t>
      </w:r>
      <w:r>
        <w:rPr/>
        <w:t xml:space="preserve">I.P7S_UW, III.P7S_UW.1.o, III.P7S_UW.2.o, I.P7S_UO, III.P7S_UW.4.o</w:t>
      </w:r>
    </w:p>
    <w:p>
      <w:pPr>
        <w:keepNext w:val="1"/>
        <w:spacing w:after="10"/>
      </w:pPr>
      <w:r>
        <w:rPr>
          <w:b/>
          <w:bCs/>
        </w:rPr>
        <w:t xml:space="preserve">Charakterystyka U02: </w:t>
      </w:r>
    </w:p>
    <w:p>
      <w:pPr/>
      <w:r>
        <w:rPr/>
        <w:t xml:space="preserve">Potrafi opracomać model optymalizacyjny wspomagający wybrane obszary zarządzania przedsiębiorstwem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K2_U09, K2_U06, K2_U07</w:t>
      </w:r>
    </w:p>
    <w:p>
      <w:pPr>
        <w:spacing w:before="20" w:after="190"/>
      </w:pPr>
      <w:r>
        <w:rPr>
          <w:b/>
          <w:bCs/>
        </w:rPr>
        <w:t xml:space="preserve">Powiązane charakterystyki obszarowe: </w:t>
      </w:r>
      <w:r>
        <w:rPr/>
        <w:t xml:space="preserve">III.P7S_UW.3.o, I.P7S_UW, III.P7S_UW.1.o,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Rozumie pozatechniczne aspekty działalności inżynierskiej w obszarze zarządzania przedsiębiorstwem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2026-08-06T00:37:13+02:00</dcterms:created>
  <dcterms:modified xsi:type="dcterms:W3CDTF">2026-08-06T00:37:13+02:00</dcterms:modified>
</cp:coreProperties>
</file>

<file path=docProps/custom.xml><?xml version="1.0" encoding="utf-8"?>
<Properties xmlns="http://schemas.openxmlformats.org/officeDocument/2006/custom-properties" xmlns:vt="http://schemas.openxmlformats.org/officeDocument/2006/docPropsVTypes"/>
</file>