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
relizacja projektu i opracowanie raportu: 15
zapozanie z tematyką wybranego artykułu naukowego: 30
przygotowanie opracowania pisemnego oraz prezentacji: 30
przygotowanie do kolokwium zaliczającego: 15
RAZEM 120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
projekt: 15
konsultacje związane z przygotowaniem opracowania pisemnego, prezentacji artykułu naukowego: 20
RAZEM 65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15 godz
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podstawowych pojęć z zakresu mechaniki i biomechaniki inżynierskiej.
2. Znajomość języka angielskiego na poziomie umożliwiającym czytanie i rozumienie treści atrykułów naukowych.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1.Przygotowanie do samodzielnej lub zespołowej analizy, modelowania i symulacji wybranych zjawisk biomechanicznych.
2. Przygotowanie do opracowania i zredagowania tekstu publikacji naukowej w formie artykułu oraz prezentacji ustnej.
3. Przeprowadzenie własnej zespołowej symulacji (projekt) w srodowisku OpenSim.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analizy statycznej, kinematycznej i dynamicznej w biomechanice.
2. Modelowanie i symulacja biomechaniki mięśnia i układu mięśniowo-szkieletowego człowieka.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Opracowanie pisemne i prezentacja artykułu naukowego: ocena cząstkowa #1 w skali 2,0 - 5,0.
2. Kolokwium zaliczające: ocena cząstkowa #2 w skali 2,0 - 5,0.
3. Projekt: ocena cząstkowa #3 w skali 2,0 - 5,0.
Do zaliczenia przedmiotu wymagane jest uzyskanie wszystkich pozytywnych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Bober T.: Biomechanika układu ruchu człowieka
2. Kooij H. et al.: Human Motion Control
3. Kundson D.: Fundalentals of Biomechanics
4. Medved V.: Measurement of Human Locomotion
5. Journal of Biomechanics, Elsevier
6. https://simtk.org/xml/index.xml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http://adam.mchtr.pw.edu.pl/~kwacz/mb_pr.htm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Zna i rozumie algorytmy współczesnych narzędzi symulacyjnych wspomagających modelowanie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Potrafi zaplanować eksperyment w celu pozyskania danych wejściowych do modelowania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korzystać z publikacji naukowych w celu analizowania obecnego stanu wiedzy w zakresie modelowania biomechaniki układu mięśniowo-szkieletowego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K_U03, K_U04: </w:t>
      </w:r>
    </w:p>
    <w:p>
      <w:pPr/>
      <w:r>
        <w:rPr/>
        <w:t xml:space="preserve">Potrafi zaprezentować tematykę wybranych publikacji naukowych i zaproponować kierunki dalszych badań w dziedzinie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Umie samodzielnie zdobywać nowe umiejętności w zakresie modelowania biomechaniki układu mięśniowo-szkieletowego szłowieka.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K_U20: </w:t>
      </w:r>
    </w:p>
    <w:p>
      <w:pPr/>
      <w:r>
        <w:rPr/>
        <w:t xml:space="preserve">Potrafi zbudować model i przeprowadzić symulację zdefiniowanego funkcjonowania układu mięśniowo-szkieletowego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Potrafi współpracować w dwu- lub trzyosobowym zespole w celu przygotowania opracowania pisemnego i prezentacji na temat aktualnego stanu wiedzy w zakresie wybranej problematyki modelowania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, 3)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K_K04: </w:t>
      </w:r>
    </w:p>
    <w:p>
      <w:pPr/>
      <w:r>
        <w:rPr/>
        <w:t xml:space="preserve">Ma świadomość celowości prowadzenia symulacji biomechaniki układu mięśniowo-szkieletowego człowieka i konieczności interdyscyplinarnej współpracy inżynier-lekarz w procesie diagnostyki i leczenia układu ruchu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, 3)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2026-10-16T11:40:11+02:00</dcterms:created>
  <dcterms:modified xsi:type="dcterms:W3CDTF">2026-10-16T11:40:11+02:00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