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Probabilistyka</w:t>
      </w:r>
    </w:p>
    <w:p>
      <w:pPr>
        <w:keepNext w:val="1"/>
        <w:spacing w:after="10"/>
      </w:pPr>
      <w:r>
        <w:rPr>
          <w:b/>
          <w:bCs/>
        </w:rPr>
        <w:t xml:space="preserve">Koordynator przedmiotu: </w:t>
      </w:r>
    </w:p>
    <w:p>
      <w:pPr>
        <w:spacing w:before="20" w:after="190"/>
      </w:pPr>
      <w:r>
        <w:rPr/>
        <w:t xml:space="preserve">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PROBA</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15x2=30 godz.
-przygotowanie do wykładów (przejrzenie konspektów i notatek): 15 godz.
- przygotowanie do ćwiczeń (rozwiązanie kilku zadań z udostępnionych zestawów): 15 godz.
-udział w ćwiczeniach: 15x2=30 godz.
-przygotowanie do kolokwiów (samodzielne rozwiązanie odpowiedniej liczby zadań): 3x10=30 godz.
-przygotowanie do egzaminu: 10 godz.
SUMA: 130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algebry liniowej i analizy matematycznej w zakresie nauczanym na pierwszym semestrze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 przekazanie studentom podstawowej wiedzy z rachunku prawdopodobieństwa i jego zastosowań
- nauczenie studentów rozwiązywania zadań rachunkowych oraz problemów związanych z omawianymi zagadnieniami
</w:t>
      </w:r>
    </w:p>
    <w:p>
      <w:pPr>
        <w:keepNext w:val="1"/>
        <w:spacing w:after="10"/>
      </w:pPr>
      <w:r>
        <w:rPr>
          <w:b/>
          <w:bCs/>
        </w:rPr>
        <w:t xml:space="preserve">Treści kształcenia: </w:t>
      </w:r>
    </w:p>
    <w:p>
      <w:pPr>
        <w:spacing w:before="20" w:after="190"/>
      </w:pPr>
      <w:r>
        <w:rPr/>
        <w:t xml:space="preserve">1. Przestrzeń probabilistyczna. Model klasyczny i geometryczny.
2. Prawdopodobieństwo warunkowe. Twierdzenie Bayesa.
3. Zmienne losowe jednowymiarowe.
4. Rozkłady dyskretne i ciągłe. Przegląd rozkładów jednowymiarowych.
5. Funkcje zmiennych losowych jednowymiarowych.
6. Charakterystyki liczbowe zmiennych losowych jednowymiarowych.
7. Zmienne losowe wielowymiarowe. Rozkłady brzegowe.
8. Niezależność zmiennych losowych. Przegląd rozkładów wielowymiarowych.
9. Funkcje zmiennych losowych wielowymiarowych.
10. Funkcje zmiennych losowych wielowymiarowych - kontynuacja.
11. Charakterystyki liczbowe zmiennych losowych wielowymiarowych.
12. Twierdzenia graniczne.
13. Rozkłady warunkowe.
14. Rozkłady warunkowe - kontynuacja.
15. Przykładowe zadania egzaminacyjne.</w:t>
      </w:r>
    </w:p>
    <w:p>
      <w:pPr>
        <w:keepNext w:val="1"/>
        <w:spacing w:after="10"/>
      </w:pPr>
      <w:r>
        <w:rPr>
          <w:b/>
          <w:bCs/>
        </w:rPr>
        <w:t xml:space="preserve">Metody oceny: </w:t>
      </w:r>
    </w:p>
    <w:p>
      <w:pPr>
        <w:spacing w:before="20" w:after="190"/>
      </w:pPr>
      <w:r>
        <w:rPr/>
        <w:t xml:space="preserve">Trzy kolokwia w semestrze oraz egzamin pisemny sprawdzające umiejętność rozwiązywania zadań oraz rozumienie zagadnień teoretycznych.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J.Jakubowski, R.Sztencel, Rachunek prawdopodobieństwa dla (prawie) każdego, SCRIPT 2002.
2. A.Plucińska, E.Pluciński, Probabilistyka, WNT 2000.
3. A.Sosnowski, E.Stankiewicz-Wiechno, P.Szabłowski, Metody probabilistyczne w przykładach i zadaniach, WPW 1991.
</w:t>
      </w:r>
    </w:p>
    <w:p>
      <w:pPr>
        <w:keepNext w:val="1"/>
        <w:spacing w:after="10"/>
      </w:pPr>
      <w:r>
        <w:rPr>
          <w:b/>
          <w:bCs/>
        </w:rPr>
        <w:t xml:space="preserve">Witryna www przedmiotu: </w:t>
      </w:r>
    </w:p>
    <w:p>
      <w:pPr>
        <w:spacing w:before="20" w:after="190"/>
      </w:pPr>
      <w:r>
        <w:rPr/>
        <w:t xml:space="preserve">www.mini.pw.edu.pl/~matysiak</w:t>
      </w:r>
    </w:p>
    <w:p>
      <w:pPr>
        <w:keepNext w:val="1"/>
        <w:spacing w:after="10"/>
      </w:pPr>
      <w:r>
        <w:rPr>
          <w:b/>
          <w:bCs/>
        </w:rPr>
        <w:t xml:space="preserve">Uwagi: </w:t>
      </w:r>
    </w:p>
    <w:p>
      <w:pPr>
        <w:spacing w:before="20" w:after="190"/>
      </w:pPr>
      <w:r>
        <w:rPr/>
        <w:t xml:space="preserve">Zestawy zadań, przykładowe egzaminy i inne dodatkowe informacje udostępniane są studentom na stronie WWW. Zadania na ćwiczeniach rozwiązywane są przy tablicy. Na kolokwiach studenci rozwiązują zadania podobne do przerabianych na ćwiczeniach i mogą korzystać z udostępnionej na stronie WWW karty wzorów.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T1A_W01: </w:t>
      </w:r>
    </w:p>
    <w:p>
      <w:pPr/>
      <w:r>
        <w:rPr/>
        <w:t xml:space="preserve">zna podstawowe definicje i twierdzenia rachunku prawdopodobieństwa,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T1A_W01: </w:t>
      </w:r>
    </w:p>
    <w:p>
      <w:pPr/>
      <w:r>
        <w:rPr/>
        <w:t xml:space="preserve">posiada wiedzę na temat rozkładów prawdopodobieństwa, ich własności i charakterystyk</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T1A_W01: </w:t>
      </w:r>
    </w:p>
    <w:p>
      <w:pPr/>
      <w:r>
        <w:rPr/>
        <w:t xml:space="preserve">zna pojęcia niezależności i podstawowe metody badania zależności, zna pojęcia rozkładu łącznego i brzegowego, zna podstawowe wersje najważniejszych twierdzeń granicznych teorii prawdopodobieństwa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T1A_U08, T1A_U09: </w:t>
      </w:r>
    </w:p>
    <w:p>
      <w:pPr/>
      <w:r>
        <w:rPr/>
        <w:t xml:space="preserve">umie posługiwać się pojęciem rozkładu zmiennej losowej i wektora losowego; potrafi - na prostym poziomie - znajdować rozkłady zmiennych i wektorów losowych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K_U01, K_U02, K_U04, K_U05, K_U08</w:t>
      </w:r>
    </w:p>
    <w:p>
      <w:pPr>
        <w:spacing w:before="20" w:after="190"/>
      </w:pPr>
      <w:r>
        <w:rPr>
          <w:b/>
          <w:bCs/>
        </w:rPr>
        <w:t xml:space="preserve">Powiązane charakterystyki obszarowe: </w:t>
      </w:r>
      <w:r>
        <w:rPr/>
        <w:t xml:space="preserve"/>
      </w:r>
    </w:p>
    <w:p>
      <w:pPr>
        <w:keepNext w:val="1"/>
        <w:spacing w:after="10"/>
      </w:pPr>
      <w:r>
        <w:rPr>
          <w:b/>
          <w:bCs/>
        </w:rPr>
        <w:t xml:space="preserve">Charakterystyka T1A_U08, T1A_U09: </w:t>
      </w:r>
    </w:p>
    <w:p>
      <w:pPr/>
      <w:r>
        <w:rPr/>
        <w:t xml:space="preserve">umie badać niezależność zmiennych losowych, potrafi obliczać i interpretować podstawowe miary zależności</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K_U01, K_U02, K_U04, K_U05, K_U08</w:t>
      </w:r>
    </w:p>
    <w:p>
      <w:pPr>
        <w:spacing w:before="20" w:after="190"/>
      </w:pPr>
      <w:r>
        <w:rPr>
          <w:b/>
          <w:bCs/>
        </w:rPr>
        <w:t xml:space="preserve">Powiązane charakterystyki obszarowe: </w:t>
      </w:r>
      <w:r>
        <w:rPr/>
        <w:t xml:space="preserve"/>
      </w:r>
    </w:p>
    <w:p>
      <w:pPr>
        <w:keepNext w:val="1"/>
        <w:spacing w:after="10"/>
      </w:pPr>
      <w:r>
        <w:rPr>
          <w:b/>
          <w:bCs/>
        </w:rPr>
        <w:t xml:space="preserve">Charakterystyka T1A_U08, T1A_U09: </w:t>
      </w:r>
    </w:p>
    <w:p>
      <w:pPr/>
      <w:r>
        <w:rPr/>
        <w:t xml:space="preserve">potrafi stosować - na prostym poziomie - najważniejsze twierdzenia graniczne teorii prawdopodobieństwa (prawo wielkich liczb, Centralne Twierdzenie Graniczne)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K_U01, K_U02, K_U04, K_U05,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T1A_K01: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T1A_K03: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T1A_K04: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2026-03-23T05:40:47+01:00</dcterms:created>
  <dcterms:modified xsi:type="dcterms:W3CDTF">2026-03-23T05:40:47+01:00</dcterms:modified>
</cp:coreProperties>
</file>

<file path=docProps/custom.xml><?xml version="1.0" encoding="utf-8"?>
<Properties xmlns="http://schemas.openxmlformats.org/officeDocument/2006/custom-properties" xmlns:vt="http://schemas.openxmlformats.org/officeDocument/2006/docPropsVTypes"/>
</file>