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sprzętowo-programowa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
Wyliczenie ECTS:
udział w wykładach: 30 h
przygotowanie do wykładu: 10 h
udział w laboratoriach: 15 h
praca własna nad zadaniami do finalnego wykonania na laboratorium: 35 h
przygotowanie do egzaminu: 15 h
Razem 105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(wykład 30h, laboratorium 15 h, egzamin 2 h, konsultacje 6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(udział w laboratoriach 15 h, przygotowanie do ćwiczeń 10 h, praca w domu nad specyfikacją i kodem projektów symulowanych i syntezowanych na zajęciach 25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dotyczącą układów cyfrowych i układów logicznych, preferowany przedmiot UCYF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ze współczesnymi metodami projektowania systemów cyfrowych, w szczególności z technikami i narzędziami modelowania, syntezy i weryfikacji systemów. Przedstawione są cechy systemów o różnych zastosowaniach oraz typowe techniki modelowania HDL systemów. Omówione są zagadnienia komunikacji oraz synchronizacji bloków.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Przypomnienie metodologii RT (Register Transfer)
2. Rozwinięcie informacji o układach FSM, charakterystyczne cechy VHDL
3. Porównanie właściwości i możliwości VHDL i Verilog
4. Układowa realizacja operacji arytmetycznych
5.Realizacja funkcji DSP
6.Projektowanie IP-based
7. Parametry: szybkość, powierzchnia, moc. Cechy syntezy
8.Komunikacja - zasady, FIFO
9.Komunikacja - magistrale i NoC
10.Synchronizacja, systemy GALS
11.Elementy projektowania systemowego na przykładzie projektowania filtrów cyfrowych
Zakres laboratorium:
1.Projektowanie i synteza złożonych układów z wykorzystaniem VHDL/Verilog (układy hierarchiczne) w stylu komórek standardowych
2. Projektowanie i synteza w FPGA filtrów cyfrowych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2 lub 3 oddzielne zadania realizowane w małych grupach. Ze względu na wielkość projektów konieczny jest podział obowiązków w ramach grupy, wyspecyfikowanie podzadań oraz integracja układu.
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-materiały wykładowe + inne materiały udostępniane przez wykładowców
-Wolf W., Modern VLSI Design, IP-based Design
-„RTL hardware design using VHDL” Pong P. Ch, John Wiley &amp; Sons Inc.2006
-Berger A. S., Embedded Systems Desig.  An introduction to Processes, Tools, &amp; Techniques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bardzo silnie rozwijającej się gałęzi elektroniki, dlatego zarówno literatura jak i niektóre treści mogą ulegać modyfikacjom nawet w trakcie trwania semestru.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SSP_w1: </w:t>
      </w:r>
    </w:p>
    <w:p>
      <w:pPr/>
      <w:r>
        <w:rPr/>
        <w:t xml:space="preserve">Posiada wiedzę w zakresie rozwiązań i technik projektowania systemów cyfrowych o różnych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SSP_w2: </w:t>
      </w:r>
    </w:p>
    <w:p>
      <w:pPr/>
      <w:r>
        <w:rPr/>
        <w:t xml:space="preserve">posiada wiedzę w zakresie komunikacji i synchronizacji w systemach cyfrowych, w szczególności wykorzystujących bloki objęte prawem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SSP-u1: </w:t>
      </w:r>
    </w:p>
    <w:p>
      <w:pPr/>
      <w:r>
        <w:rPr/>
        <w:t xml:space="preserve">potrafi opracować projekt złożonego układu cyfrowego posługując się odpowiednimi narzędziami do weryfikacji i syntezy oraz wykorzystując standardy IEEE i opracowane przez inne osoby bloki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SSP_k1: </w:t>
      </w:r>
    </w:p>
    <w:p>
      <w:pPr/>
      <w:r>
        <w:rPr/>
        <w:t xml:space="preserve">potrafi współpracować w grupie, zorganizować i zaplanować zadania do wykonania, poszukiwać samodzielnie lub wspólnie z zespołem rozwiązań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2026-03-23T16:32:31+01:00</dcterms:created>
  <dcterms:modified xsi:type="dcterms:W3CDTF">2026-03-23T16:32:31+01:00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