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Oprogramowanie systemów medycznych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Robert Kurjata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Elektronika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techniczne - podstawowe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OSM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2018/2019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100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Zaliczenie przedmiotów:
Programowanie obiektowe (PROE)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60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wykładu jest prezentacja wybranych zastosowań informatyki w medycynie oraz omówienie oprogramowania medycznych systemów komputerowych.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Wstęp do informatyki medycznej :
    Dane medyczne: ich akwizycja, składowanie i wykorzystanie.
Komputerowy zapis danych pacjenta. Struktury danych. Standardy i normy zapisu danych. Systemy zarządzania bazami danych.
Poufność i bezpieczeństwo danych. Etyczne i prawne aspekty przetwarzania danych medycznych.
Standardy w informatyce medycznej. Organizacje standaryzujące. Terminologia, słowniki, nazewnictwo. Standardy wymiany danych (ASTM E31, HL7, DICOM 3.0, IEEE MEDIX, EDIFACT).5. Techniki informacyjne w instytucji ochrony zdrowia. Szpitalne systemy informacyjne. Funkcje, składniki i architektura szpitalnego systemu informatycznego.
Komputerowe systemy opieki nad pacjentem. Komputerowe systemy monitorowania pacjenta. Komputerowe systemy w obrazowej technice diagnostycznej. Powstawanie obrazów diagnostycznych. Reprezentacja obrazów diagnostycznych. Wizualizacja badań obrazowych. Przetwarzanie i analiza badań obrazowych. Grafika komputerowa w obrazowaniu medycznym.
Prawdopodobieństwo i analiza decyzji w medycynie. Testy statystyczne. Komputerowe systemy wspomagania decyzji w diagnostyce klinicznej. Akwizycja i weryfikacja danych medycznych. Modelowanie i reprezentacja wiedzy medycznej.
Systemy przetwarzania danych i pozyskiwania informacji. Indeksowanie wiedzy medycznej. Formułowanie zapytań. Przeszukiwanie i sortowanie danych. Medyczne systemy informacyjne i edukacyjne.
Telemedycyna. Wykorzystanie technik telekomunikacyjnych w systemach komputerowych do monitorowania pacjenta, telekonsultacji i telediagnostyki. Internetowe systemy informacji i wiedzy medycznej, wspomagania nauczania i zarządzania.
Standard DICOM:
kodowanie danych,
transmisja - usługi sieciowe.
Wprowadzenie do programowania w systemie z graficznym interfejsem użytkownika na przykładzie systemu Windows:
Środowisko programistyczne Visual C++.
Winmain i procedura obsługi okna.
Okna dialogowe i kontrolki.
Grafika w systemie Windows - mapy bitowe.
Open GL.
Komputerowe systemy w medycznych obrazowych technikach diagnostycznych:
Reprezentacja obrazów diagnostycznych, wizualizacja, skala barwna, okienkowanie.
Wizualizacja obrazów w różnych technikach diagnostycznych: radiografia cyfrowa, tomografia komputerowa, scyntygrafia, ultrasonografia.
Przetwarzanie i analiza badań obrazowych: regiony zainteresowania, krzywe czasowe.
Obrazowanie multimodalne, transformacje obrazów.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Na ocenę końcową składają się oceny:
kolokwium (waga 0,4)
projekt (waga 0,6)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E. Shortliffe i inni, "Medical Informatics", Springer Verlag, New York, 2001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nie ma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W1: </w:t>
      </w:r>
    </w:p>
    <w:p>
      <w:pPr/>
      <w:r>
        <w:rPr/>
        <w:t xml:space="preserve">Ma podstawową wiedzę w zakresie wykorzystania technik telekomunikacyjnych w systemach komputerowych do monitorowania pacjenta, telekonsultacji i telediagnostyki.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K_W02, K_W05, K_W06, K_W08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W2: </w:t>
      </w:r>
    </w:p>
    <w:p>
      <w:pPr/>
      <w:r>
        <w:rPr/>
        <w:t xml:space="preserve">Ma podstawową wiedzę w zakresie programowania zdarzeniowego w interfejsach graficznych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K_W02, K_W06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W3: </w:t>
      </w:r>
    </w:p>
    <w:p>
      <w:pPr/>
      <w:r>
        <w:rPr/>
        <w:t xml:space="preserve">Ma podstawową wiedzę w zakresie kodowania i przesyłania danych medycznych oraz standardów z tym związanych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U1: </w:t>
      </w:r>
    </w:p>
    <w:p>
      <w:pPr/>
      <w:r>
        <w:rPr/>
        <w:t xml:space="preserve">potrafi napisać program przetwarzający i analizujący badania obrazowe.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K_U01, K_U07, K_U09, K_U15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U2: </w:t>
      </w:r>
    </w:p>
    <w:p>
      <w:pPr/>
      <w:r>
        <w:rPr/>
        <w:t xml:space="preserve">potrafi zaprojektować i oprogramować graficzny interfejs użytkownika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K_U08, K_U11, K_U12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U3: </w:t>
      </w:r>
    </w:p>
    <w:p>
      <w:pPr/>
      <w:r>
        <w:rPr/>
        <w:t xml:space="preserve">potrafi zastosować w praktyce standardy kodowania i transmisji danych medycznych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K_U01, K_U08, K_U11, K_U12, K_U15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K1: </w:t>
      </w:r>
    </w:p>
    <w:p>
      <w:pPr/>
      <w:r>
        <w:rPr/>
        <w:t xml:space="preserve">	ma świadomość ważności i rozumie skutki opracowanego programu do analizy danych medycznych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K_K01, K_K02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K2: </w:t>
      </w:r>
    </w:p>
    <w:p>
      <w:pPr/>
      <w:r>
        <w:rPr/>
        <w:t xml:space="preserve">potrafi pracować w grupie przy rozwiązywaniu postawionego zadania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2026-05-11T16:06:57+02:00</dcterms:created>
  <dcterms:modified xsi:type="dcterms:W3CDTF">2026-05-11T16:06:57+02:00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