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Sztuka myślenia i uczenia się</w:t>
      </w:r>
    </w:p>
    <w:p>
      <w:pPr>
        <w:keepNext w:val="1"/>
        <w:spacing w:after="10"/>
      </w:pPr>
      <w:r>
        <w:rPr>
          <w:b/>
          <w:bCs/>
        </w:rPr>
        <w:t xml:space="preserve">Koordynator przedmiotu: </w:t>
      </w:r>
    </w:p>
    <w:p>
      <w:pPr>
        <w:spacing w:before="20" w:after="190"/>
      </w:pPr>
      <w:r>
        <w:rPr/>
        <w:t xml:space="preserve">Bartłomiej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SZMU</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Kurs Sztuka myślenia i uczenia się ma na celu zapoznać studentów z praktycznymi wskazówkami odnośnie myślenia logicznego, myślenia twórczego, metod wynalazczości oraz metod uefektywniających uczenie się.</w:t>
      </w:r>
    </w:p>
    <w:p>
      <w:pPr>
        <w:keepNext w:val="1"/>
        <w:spacing w:after="10"/>
      </w:pPr>
      <w:r>
        <w:rPr>
          <w:b/>
          <w:bCs/>
        </w:rPr>
        <w:t xml:space="preserve">Treści kształcenia: </w:t>
      </w:r>
    </w:p>
    <w:p>
      <w:pPr>
        <w:spacing w:before="20" w:after="190"/>
      </w:pPr>
      <w:r>
        <w:rPr/>
        <w:t xml:space="preserve">Ludzki umysł. Podstawowe funkcje i sprawności. Podstawowe
metafory umysłu.
Twórcze myślenie. Podstawowe pojęcia związane z problematyką
twórczości (heurystyki, giętkość, oryginalność, płynność, niezwykłość).
Uwarunkowania twórczości (społeczne, indywidualne, sytuacyjne). Warunki
twórczości. Rozwijanie twórczych zdolności.
Twórcze myślenie II. Bariery blokujące twórczość (rutyna,
sztywność, automatyzacja myślenia, fiksacja funkcjonalna,
fragmentaryczność spojrzenia. Techniki ułatwiające znajdowanie nowych
pomysłów i idei.
Rozwiązywanie problemów. Techniki twórczego rozwiązywanie
problemów. Grupowe rozwiązywanie problemów ? korzyści i ograniczenia
płynące z twórczości grupowej. Techniki burzy mózgów.
Inwentyka w inżynierii. Matematyczne wspomaganie procesów
twórczych (metoda Molesa, metoda morfologiczna Zwicky`ego, metoda
superpozycji).
Inwentyka w inżynierii. Metody intuicyjne wspomagania procesów
twórczych (kruszenie, gra słów, superpozycje, analogia, psychodrama,
identyfikacja z obiektem.
Porządne myślenie I. Podstawowe typy rozumowań, błędy w
rozumowaniach.
Porządne myślenie II. Sztuka dyskusji. Maksymy P. Grice`a:
ilości, jakości, odniesienia i sposobu.
Porządne myślenie III. Argumentacja: siła argumentów, błędy
argumentacyjne, chwyty argumentacyjne. Erystyka.
Uczenie się I. Style uczenia się. Praktyczne metody zwiększające
sprawność i skuteczność uczenia się (mapy myśli, mnemotechniki).
Uczenie się II. Strukturalizowanie wiedzy (np. konspektowanie),
wizualizowanie wiedzy, rysowanie wiedzy, techniki szybkiego czytania.
Techniki zapamiętywania.
Sztuka myślenia a sztuka życia. Rozumowania moralne. Rodzaje
uzasadnień przekonań moralnych</w:t>
      </w:r>
    </w:p>
    <w:p>
      <w:pPr>
        <w:keepNext w:val="1"/>
        <w:spacing w:after="10"/>
      </w:pPr>
      <w:r>
        <w:rPr>
          <w:b/>
          <w:bCs/>
        </w:rPr>
        <w:t xml:space="preserve">Metody oceny: </w:t>
      </w:r>
    </w:p>
    <w:p>
      <w:pPr>
        <w:spacing w:before="20" w:after="190"/>
      </w:pPr>
      <w:r>
        <w:rPr/>
        <w:t xml:space="preserve">Zaliczenie przedmiotu wymaga: obecność na zajęciach, aktywnego uczestnictwa w zajęciach (dyskusje problemowe), przygotowanie prezentacji multimedialnej w 2 osobowym zespole, zaliczenie pisemne w formie testowej.
3.0 Uzyskał co najmniej 50% maksymalnej łącznej liczby punktów ze zaliczenia pisemnego, prezentacji, oraz wykazał się obecnością oraz aktywnością na zajęciach. 
3.5 Uzyskał co najmniej 60% maksymalnej łącznej liczby punktów ze zaliczenia pisemnego, prezentacji, oraz wykazał się obecnością oraz aktywnością na zajęciach. 
4.0 Uzyskał co najmniej 70% maksymalnej łącznej liczby punktów ze zaliczenia pisemnego, prezentacji oraz wykazał się obecnością oraz aktywnością na zajęciach. 
4.5 Uzyskał co najmniej 80% maksymalnej łącznej liczby punktów ze zaliczenia pisemnego, prezentacji oraz wykazał się obecnością oraz aktywnością na zajęciach.
 5.0 Uzyskał co najmniej 90% maksymalnej łącznej liczby punktów ze zaliczenia pisemnego, prezentacji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E.de Bono "Umysł kreatywny", Emka, Warszawa 2011.
Chybicka, A. Psychologia twórczości grupowej. Jak moderować
zespoły twórcze i zadaniowe? Oficyna Wydawnicza "Impuls", Kraków
2006.
Hugh MacLeods "Homo creativus. 40 sposobów podkręcania
umysłu", Helion, 2011.
Kaufman, A., Fustier, M., Drevet., Inventyka. Metody poszukiwania
twórczych rozwiązań, Wydawnictwo Naukowo-Techniczne, Warszawa 1975.
Nęcka E. Psychologia twórczości. GWP, Gdańsk 2000.
Szmidt K. Trening kreatywności. Helion, Gliwice 2008.
Josh Waitzkin "W poszukiwaniu doskonałości. Sztuka uczenia się",
Helion,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SZMU_W01: </w:t>
      </w:r>
    </w:p>
    <w:p>
      <w:pPr/>
      <w:r>
        <w:rPr/>
        <w:t xml:space="preserve">Student ma podstawową wiedzę dotyczącą uwarunkowań procesów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SZMU_W02: </w:t>
      </w:r>
    </w:p>
    <w:p>
      <w:pPr/>
      <w:r>
        <w:rPr/>
        <w:t xml:space="preserve">Ma wiedzę dotyczącą różnych form inteligencji człowieka.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SZMU_W03: </w:t>
      </w:r>
    </w:p>
    <w:p>
      <w:pPr/>
      <w:r>
        <w:rPr/>
        <w:t xml:space="preserve">Zna podstawowe etapy procesu twórczego i wybrane metody ich usprawniania.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SZMU_U01: </w:t>
      </w:r>
    </w:p>
    <w:p>
      <w:pPr/>
      <w:r>
        <w:rPr/>
        <w:t xml:space="preserve">Posiada umiejętność merytorycznego argumentowania na rzecz głoszonych tez, oraz rozumie ich krytykę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SZMU_U02: </w:t>
      </w:r>
    </w:p>
    <w:p>
      <w:pPr/>
      <w:r>
        <w:rPr/>
        <w:t xml:space="preserve">Potrafi samodzielnie lub we współpracy przygotować i wygłosić prezentację na temat związany z usprawnianiem praktyki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SZMU_U03: </w:t>
      </w:r>
    </w:p>
    <w:p>
      <w:pPr/>
      <w:r>
        <w:rPr/>
        <w:t xml:space="preserve"> Umie samodzielnie wyszukiwać, selekcjonować i interpretować informacje. </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SZMU_K01: </w:t>
      </w:r>
    </w:p>
    <w:p>
      <w:pPr/>
      <w:r>
        <w:rPr/>
        <w:t xml:space="preserve">Ma świadomość konieczności ciągłego usprawniania swojego myślenia oraz doskonalenia technik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SZMU_K02: </w:t>
      </w:r>
    </w:p>
    <w:p>
      <w:pPr/>
      <w:r>
        <w:rPr/>
        <w:t xml:space="preserve">Ma świadomość wagi jaką w życiu studenta ma umiejętność krytycznego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SZMU_K03: </w:t>
      </w:r>
    </w:p>
    <w:p>
      <w:pPr/>
      <w:r>
        <w:rPr/>
        <w:t xml:space="preserve">Potrafi myśleć w sposób kreatywny</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2026-06-11T00:59:26+02:00</dcterms:created>
  <dcterms:modified xsi:type="dcterms:W3CDTF">2026-06-11T00:59:26+02:00</dcterms:modified>
</cp:coreProperties>
</file>

<file path=docProps/custom.xml><?xml version="1.0" encoding="utf-8"?>
<Properties xmlns="http://schemas.openxmlformats.org/officeDocument/2006/custom-properties" xmlns:vt="http://schemas.openxmlformats.org/officeDocument/2006/docPropsVTypes"/>
</file>