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
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ELIUL_W01: </w:t>
      </w:r>
    </w:p>
    <w:p>
      <w:pPr/>
      <w:r>
        <w:rPr/>
        <w:t xml:space="preserve">	
Efekt:	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ELIUL_W04: </w:t>
      </w:r>
    </w:p>
    <w:p>
      <w:pPr/>
      <w:r>
        <w:rPr/>
        <w:t xml:space="preserve">Zna podstawowe zasady prawidłowego planowania eksperymentu i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ELIUL_W05: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ELIUL_U01: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ELIUL_U05: </w:t>
      </w:r>
    </w:p>
    <w:p>
      <w:pPr/>
      <w:r>
        <w:rPr/>
        <w:t xml:space="preserve">Potrafi zbudować i zweryfikować pomiarowo układ wzmacniacza operacynego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ELIUL_U06: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ELIUL_K01: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Lab1-Lab8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2026-01-12T08:15:37+01:00</dcterms:created>
  <dcterms:modified xsi:type="dcterms:W3CDTF">2026-01-12T08:15:37+01:00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