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PGOZ</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- 4 godziny konsultacji bezpośrednich, 2 godziny egzaminu, 94 -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godzin - 4 godziny konsultacji bezpośrednich, 2 godziny egzaminacyjne,  44 godziny - praca własna studenta związana z przygotowaniem tzw. kazusów i ich oceną przez wykładowcę.</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- 40 godzin - analiza aktów prawnych oraz kazusów w ramach pracy własnej, a także 4 godziny konsultacji bezpośrednich.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gospodarczego prywatnego, obejmujących normy z zakresu statusu przedsiębiorców oraz prowadzenia działalności gospodarczej. Problemy związane z funkcjonowaniem podmiotów prawa gospodarczego (przedsiębiorców i ich klientów) pozostaną głównymi punktami zainteresowań w czasie prowadzonych wykładów. W programie należy zwrócić uwagę na elementy prawno-porównawcze związane z funkcjonowaniem Polski w Unii Europejskiej. </w:t>
      </w:r>
    </w:p>
    <w:p>
      <w:pPr>
        <w:keepNext w:val="1"/>
        <w:spacing w:after="10"/>
      </w:pPr>
      <w:r>
        <w:rPr>
          <w:b/>
          <w:bCs/>
        </w:rPr>
        <w:t xml:space="preserve">Treści kształcenia: </w:t>
      </w:r>
    </w:p>
    <w:p>
      <w:pPr>
        <w:spacing w:before="20" w:after="190"/>
      </w:pPr>
      <w:r>
        <w:rPr/>
        <w:t xml:space="preserve">1.	Podstawowe wiadomości o prawie gospodarczym.
Źródła prawa, wykładnia. Podmiotowość prawna. Zdolność prawna i zdolność do czynności prawnych. Osobowość fizyczna i osobowość prawna. 
2.	Prawo rzeczowe.
Pojęcie prawa rzeczowego, pojęcie rzeczy, rodzaje rzeczy, części składowe rzeczy, cechy praw rzeczowych. Rodzaje własności, zakres i treść prawa własności, współwłasność. Pojęcie użytkowania wieczystego, cechy i treść prawa użytkowania wieczystego oraz. Ograniczone prawa rzeczowe. Posiadanie. Zasady cywilnoprawne obrotu nieruchomościami i rzeczami ruchomymi.
3.	Zobowiązania.
Podstawowe zasady zobowiązań. Umowy jako źródło zobowiązań. Zasada swobody umów. Tryby zawarcia umowy. Wykonanie zobowiązań umownych. Skutki niewykonania lub nienależytego wykonania umowy. Wybrane typy umów gospodarczych.
4.	Przedsiębiorczość.
Przedsiębiorczość. Podstawowe zasady ustroju gospodarczego Polski według Konstytucji z dnia 2 kwietnia 1997 roku. Pojęcie działalności gospodarczej. Podejmowanie i prowadzenie działalności gospodarczej według ustawy o swobodzie działalności gospodarczej. Ograniczenia w podejmowaniu i prowadzeniu działalności gospodarczej. Koncesja gospodarcza, zezwolenie gospodarcze, wpis do rejestru działalności regulowanej. Inne wymogi prawne związane z podejmowaniem i prowadzeniem działalności gospodarczej.
5.	Przedsiębiorcy
Definicja przedsiębiorcy i przedsiębiorstwa. Osoby fizyczne i spółka cywilna. Prowadzenie jednoosobowej działalności gospodarczej. Ewidencja gospodarcza. Krajowy Rejestr Sądowy. Spółki handlowe – osobowe. Spółki handlowe – kapitałowe. Działalność gospodarcza przedsiębiorstw państwowych, spółdzielni, stowarzyszeń i fundacji. Upadłość przedsiębiorcy i postępowanie naprawcze.
6.	Prawo działalności gospodarczej.
Oddziały i przedstawicielstwa przedsiębiorców zagranicznych. Mikroprzedsiębiorcy, mali i średni przedsiębiorcy.
7.	Regulacje administracyjne.
Organy administracyjne w działalności gospodarczej. Zasady postępowania administracyjnego. Zagadnienia ochrony konkurencji i konsumenta	
8.	Dochodzenie roszczeń.
Sądownictwo. Rozstrzyganie sporów. Postępowanie wykonawcze. Postępowanie sądowoadministracyjne.
9.	Wybrane zagadnienia ze stosunku pracy.
Pojęcie stosunku pracy, cechy stosunku pracy. Umowa o pracę. Umowy cywilnoprawne. Prawa i obowiązki pracownika i pracodawcy. Ochrona stosunku pracy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Podręcznik
2.	„Podstawy prawa cywilnego i handlowego”, pod red. E. Gniewka, t. II, CHBeck.
3.	„K. Kruczalak: „Prawo handlowe. Zarys wykładu”, Wydawnictwo Prawnicze LexisNexis.
Konstytucja
Kodeks cywilny
Ustawa o swobodzie działalności gospodarczej
Kodeks pracy
Literatura uzupełniająca:
„Prawo gospodarcze”, pod red. H. Kisilowskiej, Oficyna Wydawnicza Politechniki Warszawskiej.
J. Kufel, W. Siuda: „Prawo gospodarcze dla ekonomistów”, Scriptum. 
C. Kosikowski: „Ustawa o swobodzie działalności gospodarczej. Komentarz”, Wydawnictwo Prawnicze LexisNexis.</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PGOZ_W01: </w:t>
      </w:r>
    </w:p>
    <w:p>
      <w:pPr/>
      <w:r>
        <w:rPr/>
        <w:t xml:space="preserve">Student poznaje wiedzę dotyczącą podstawowych konstrukcji prawa gospodarczego i ich zastosowania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K_W11, K_W08, K_W09, K_W10</w:t>
      </w:r>
    </w:p>
    <w:p>
      <w:pPr>
        <w:spacing w:before="20" w:after="190"/>
      </w:pPr>
      <w:r>
        <w:rPr>
          <w:b/>
          <w:bCs/>
        </w:rPr>
        <w:t xml:space="preserve">Powiązane charakterystyki obszarowe: </w:t>
      </w:r>
      <w:r>
        <w:rPr/>
        <w:t xml:space="preserve">III.P6S_WK.o, I.P6S_WK</w:t>
      </w:r>
    </w:p>
    <w:p>
      <w:pPr>
        <w:keepNext w:val="1"/>
        <w:spacing w:after="10"/>
      </w:pPr>
      <w:r>
        <w:rPr>
          <w:b/>
          <w:bCs/>
        </w:rPr>
        <w:t xml:space="preserve">Charakterystyka PGOZ_W02: </w:t>
      </w:r>
    </w:p>
    <w:p>
      <w:pPr/>
      <w:r>
        <w:rPr/>
        <w:t xml:space="preserve">Student umie znaleźć i zastosować przepisy do analizowanych sytuacji praktycznych, w tym także potrafi znaleźć optymalną formę prowadzenia planowanej działalności gospodarczej. Student umie ocenić istniejącą lub stworzyć nową umowę opisującą relacje handlowe.</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K_W08, K_W09, K_W11</w:t>
      </w:r>
    </w:p>
    <w:p>
      <w:pPr>
        <w:spacing w:before="20" w:after="190"/>
      </w:pPr>
      <w:r>
        <w:rPr>
          <w:b/>
          <w:bCs/>
        </w:rPr>
        <w:t xml:space="preserve">Powiązane charakterystyki obszarowe: </w:t>
      </w:r>
      <w:r>
        <w:rPr/>
        <w:t xml:space="preserve">I.P6S_WK, III.P6S_WK.o</w:t>
      </w:r>
    </w:p>
    <w:p>
      <w:pPr>
        <w:pStyle w:val="Heading3"/>
      </w:pPr>
      <w:bookmarkStart w:id="3" w:name="_Toc3"/>
      <w:r>
        <w:t>Profil ogólnoakademicki - umiejętności</w:t>
      </w:r>
      <w:bookmarkEnd w:id="3"/>
    </w:p>
    <w:p>
      <w:pPr>
        <w:keepNext w:val="1"/>
        <w:spacing w:after="10"/>
      </w:pPr>
      <w:r>
        <w:rPr>
          <w:b/>
          <w:bCs/>
        </w:rPr>
        <w:t xml:space="preserve">Charakterystyka PGOZ_U01: </w:t>
      </w:r>
    </w:p>
    <w:p>
      <w:pPr/>
      <w:r>
        <w:rPr/>
        <w:t xml:space="preserve">Student potrafi wykorzystać wiedzę dotyczącą podstawowych konstrukcji prawa gospodarczego do znalezienia podstawowych informacji i ich
wykorzystania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K_U05, K_U10, K_U12</w:t>
      </w:r>
    </w:p>
    <w:p>
      <w:pPr>
        <w:spacing w:before="20" w:after="190"/>
      </w:pPr>
      <w:r>
        <w:rPr>
          <w:b/>
          <w:bCs/>
        </w:rPr>
        <w:t xml:space="preserve">Powiązane charakterystyki obszarowe: </w:t>
      </w:r>
      <w:r>
        <w:rPr/>
        <w:t xml:space="preserve">I.P6S_UU, III.P6S_UW.2.o, I.P6S_UW, III.P6S_UW.3.o</w:t>
      </w:r>
    </w:p>
    <w:p>
      <w:pPr>
        <w:keepNext w:val="1"/>
        <w:spacing w:after="10"/>
      </w:pPr>
      <w:r>
        <w:rPr>
          <w:b/>
          <w:bCs/>
        </w:rPr>
        <w:t xml:space="preserve">Charakterystyka PGOZ_U02: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K_U05, K_U10, K_U12</w:t>
      </w:r>
    </w:p>
    <w:p>
      <w:pPr>
        <w:spacing w:before="20" w:after="190"/>
      </w:pPr>
      <w:r>
        <w:rPr>
          <w:b/>
          <w:bCs/>
        </w:rPr>
        <w:t xml:space="preserve">Powiązane charakterystyki obszarowe: </w:t>
      </w:r>
      <w:r>
        <w:rPr/>
        <w:t xml:space="preserve">I.P6S_UU, III.P6S_UW.2.o, I.P6S_UW, III.P6S_UW.3.o</w:t>
      </w:r>
    </w:p>
    <w:p>
      <w:pPr>
        <w:keepNext w:val="1"/>
        <w:spacing w:after="10"/>
      </w:pPr>
      <w:r>
        <w:rPr>
          <w:b/>
          <w:bCs/>
        </w:rPr>
        <w:t xml:space="preserve">Charakterystyka PGOZ_U03: </w:t>
      </w:r>
    </w:p>
    <w:p>
      <w:pPr/>
      <w:r>
        <w:rPr/>
        <w:t xml:space="preserve">Student potrafi posługiwać się poznanymi zasadami i konstrukcjami prawnymi w podejmowanej i prowadzonej działalności, przewiduje skutki ewentualnych zdarzeń</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K_U05, K_U01, K_U10</w:t>
      </w:r>
    </w:p>
    <w:p>
      <w:pPr>
        <w:spacing w:before="20" w:after="190"/>
      </w:pPr>
      <w:r>
        <w:rPr>
          <w:b/>
          <w:bCs/>
        </w:rPr>
        <w:t xml:space="preserve">Powiązane charakterystyki obszarowe: </w:t>
      </w:r>
      <w:r>
        <w:rPr/>
        <w:t xml:space="preserve">I.P6S_UU, I.P6S_UK, III.P6S_UW.2.o</w:t>
      </w:r>
    </w:p>
    <w:p>
      <w:pPr>
        <w:pStyle w:val="Heading3"/>
      </w:pPr>
      <w:bookmarkStart w:id="4" w:name="_Toc4"/>
      <w:r>
        <w:t>Profil ogólnoakademicki - kompetencje społeczne</w:t>
      </w:r>
      <w:bookmarkEnd w:id="4"/>
    </w:p>
    <w:p>
      <w:pPr>
        <w:keepNext w:val="1"/>
        <w:spacing w:after="10"/>
      </w:pPr>
      <w:r>
        <w:rPr>
          <w:b/>
          <w:bCs/>
        </w:rPr>
        <w:t xml:space="preserve">Charakterystyka PGOZ_K01: </w:t>
      </w:r>
    </w:p>
    <w:p>
      <w:pPr/>
      <w:r>
        <w:rPr/>
        <w:t xml:space="preserve">Student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K_K05, K_K02, K_K06</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PGOZ_K02: </w:t>
      </w:r>
    </w:p>
    <w:p>
      <w:pPr/>
      <w:r>
        <w:rPr/>
        <w:t xml:space="preserve">Umie formułować i przedstawiać uzasadnione prawnie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K_K05, K_K02, K_K06</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2026-03-23T21:14:28+01:00</dcterms:created>
  <dcterms:modified xsi:type="dcterms:W3CDTF">2026-03-23T21:14:28+01:00</dcterms:modified>
</cp:coreProperties>
</file>

<file path=docProps/custom.xml><?xml version="1.0" encoding="utf-8"?>
<Properties xmlns="http://schemas.openxmlformats.org/officeDocument/2006/custom-properties" xmlns:vt="http://schemas.openxmlformats.org/officeDocument/2006/docPropsVTypes"/>
</file>