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dr inż. Andrzej Kochan, ad. Wydział Transportu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TR.SMOB20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30 godz., studiowanie literatury przedmiotu: 10 godz., konsultacje: 1 godz., przygotowanie do egzaminu: 10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1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i wiedzy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i kierowania ruchem w transporcie kolejowym, 
2. założenia funkcjonalne systemu bezpiecznej kontroli jazdy pociągu (BKJP) ze szczególnym uwzględnieniem kolei dużych prędkości (kdp),
3. bezpieczeństwo systemów sterowania ruchem kolejowym,
4. regulacje prawne, założenia,wymagania i uwarunkowania wdrożenia europejskiego systemu sterowania ruchem pociągu ERTMS/ETCS, 
5. znajomość podstawowych struktur systemów i urządzeń ETCS1 i ERTMS/ETCS2 na linii i na pojeździe trakcyjnym,
6. kryteria wyboru możliwych rozwiązań technicznych dla zadanej linii kolejowej.</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WE,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3 pytania. Pytania odnoszą się odpowiednio do wiedzy W1, W2 i W3. 
Pytania dotyczące W2 i W3 będą zawierać rozszerzenia dotyczące odpowiednio U1 i K1.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2 pytania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Pawlik M., Europejski system zarządzania ruchem kolejowym, KOW Sp. z o.o., KOW, Warszawa 2015,
5. red. Pawlik M., Interoperacyjność systemu kolei Unii Europejskiej, Kurier Kolejowy Sp. z o.o., Warszawa 2017
6.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4. Liczne strony internetowe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Przedmiot z uchwalonego przez Radę Wydziału wykazu dodatkowych przedmiotów obieralnych hes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bezpieczeństwa i zadania sterowania w transporcie kolejowym. Zna i rozumie założenia systemu bezpiecznej kontroli jazdy pociągu.
 Potrafi wskazać podstawowe dokumenty Komisji Europejskiej dotyczące systemu ERTMS/ETCS.
Zna i rozumie zasady interoperacyjności i funkcjonalności i  systemu ERTMS/ETCS.</w:t>
      </w:r>
    </w:p>
    <w:p>
      <w:pPr>
        <w:spacing w:before="60"/>
      </w:pPr>
      <w:r>
        <w:rPr/>
        <w:t xml:space="preserve">Weryfikacja: </w:t>
      </w:r>
    </w:p>
    <w:p>
      <w:pPr>
        <w:spacing w:before="20" w:after="190"/>
      </w:pPr>
      <w:r>
        <w:rPr/>
        <w:t xml:space="preserve">Egzamin, 1 pytanie dotyczące W01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ogólną strukturę systemu ERTMS/ETCS i poziomy funkcjonalno - techniczne systemu. Posiada podstawową wiedzę o urządzeniach: terenowych i torowych (pętle, balisy) oraz pojazdu trakcyjnego. Zna zasady cyfrowej transmisji radiowej stosowanej w ERTMS/ETCS. Rozumie znaczenie i funkcje technicznych specyfikacji interoperacyjności (TSI).</w:t>
      </w:r>
    </w:p>
    <w:p>
      <w:pPr>
        <w:spacing w:before="60"/>
      </w:pPr>
      <w:r>
        <w:rPr/>
        <w:t xml:space="preserve">Weryfikacja: </w:t>
      </w:r>
    </w:p>
    <w:p>
      <w:pPr>
        <w:spacing w:before="20" w:after="190"/>
      </w:pPr>
      <w:r>
        <w:rPr/>
        <w:t xml:space="preserve">Egzamin, 1 pytanie dotyczące W02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rodzaje i znaczenie interfejsów w systemie ERTMS/ETCS w tym funkcje specjalizowanych modułów transmisyjnych (STM). Zna i rozumie funkcje zmiennych narodowych. Potrafi określić założenia i uwarunkowania wdrożenia systemu ERTMS/ETCS w Polsce. Rozumie znaczenie analiz ekonomicznych i cele studium wykonalności projektów ERTMS/ETCS oraz oddziaływanie na środowisko.</w:t>
      </w:r>
    </w:p>
    <w:p>
      <w:pPr>
        <w:spacing w:before="60"/>
      </w:pPr>
      <w:r>
        <w:rPr/>
        <w:t xml:space="preserve">Weryfikacja: </w:t>
      </w:r>
    </w:p>
    <w:p>
      <w:pPr>
        <w:spacing w:before="20" w:after="190"/>
      </w:pPr>
      <w:r>
        <w:rPr/>
        <w:t xml:space="preserve">Egzamin, 1 pytanie dotyczące W03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właściwości bezpiecznego i inteligentnego systemu kierowania i sterowania ruchem pociągów na przykładzie systemu ETCS. Potrafi określić założenia doboru systemu ERTMS/ETCS dla różnych linii kolejowych.</w:t>
      </w:r>
    </w:p>
    <w:p>
      <w:pPr>
        <w:spacing w:before="60"/>
      </w:pPr>
      <w:r>
        <w:rPr/>
        <w:t xml:space="preserve">Weryfikacja: </w:t>
      </w:r>
    </w:p>
    <w:p>
      <w:pPr>
        <w:spacing w:before="20" w:after="190"/>
      </w:pPr>
      <w:r>
        <w:rPr/>
        <w:t xml:space="preserve">Egzamin, w ramach pytania dotyczącego W03 zawarte będzie rozszerzenie sprawdzające umiejętność U1. Wymagane jest udzielenie pełnej, poprawnej odpowiedzi. 
Ponadto w trakcie zajęć mogą być zadawane krótkie sprawdzające pytania inspirujące aktywność i dyskusje merytoryczną ze studentami dotyczące wiedzy U1.</w:t>
      </w:r>
    </w:p>
    <w:p>
      <w:pPr>
        <w:spacing w:before="20" w:after="190"/>
      </w:pPr>
      <w:r>
        <w:rPr>
          <w:b/>
          <w:bCs/>
        </w:rPr>
        <w:t xml:space="preserve">Powiązane charakterystyki kierunkowe: </w:t>
      </w:r>
      <w:r>
        <w:rPr/>
        <w:t xml:space="preserve">Tr2A_U10, Tr2A_U22</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wskazać dokumenty WE i krajowe (ustawy, zarządzenia, masterplany i inne) dotyczące systemu ERTMS/ETCS oraz odnoszące się do technicznych specyfikacji interoperacyjności (TSI)</w:t>
      </w:r>
    </w:p>
    <w:p>
      <w:pPr>
        <w:spacing w:before="60"/>
      </w:pPr>
      <w:r>
        <w:rPr/>
        <w:t xml:space="preserve">Weryfikacja: </w:t>
      </w:r>
    </w:p>
    <w:p>
      <w:pPr>
        <w:spacing w:before="20" w:after="190"/>
      </w:pPr>
      <w:r>
        <w:rPr/>
        <w:t xml:space="preserve">W trakcie pracy na wykładach zostaną przedstawione studentom wybrane dokumenty systemu ERTMS/ETCS. Posługując się tymi dokumentami studenci będą mogli wyszukać określonych informacji.</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2026-10-17T13:26:58+02:00</dcterms:created>
  <dcterms:modified xsi:type="dcterms:W3CDTF">2026-10-17T13:26:58+02:00</dcterms:modified>
</cp:coreProperties>
</file>

<file path=docProps/custom.xml><?xml version="1.0" encoding="utf-8"?>
<Properties xmlns="http://schemas.openxmlformats.org/officeDocument/2006/custom-properties" xmlns:vt="http://schemas.openxmlformats.org/officeDocument/2006/docPropsVTypes"/>
</file>